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678"/>
        <w:gridCol w:w="1134"/>
        <w:gridCol w:w="4394"/>
        <w:gridCol w:w="851"/>
      </w:tblGrid>
      <w:tr w:rsidR="001856E7" w:rsidRPr="0059174A" w14:paraId="4C17AEC7" w14:textId="77777777" w:rsidTr="0079597E">
        <w:trPr>
          <w:cantSplit/>
          <w:trHeight w:val="261"/>
        </w:trPr>
        <w:tc>
          <w:tcPr>
            <w:tcW w:w="14601" w:type="dxa"/>
            <w:gridSpan w:val="6"/>
            <w:shd w:val="clear" w:color="auto" w:fill="FABD77" w:themeFill="accent2" w:themeFillTint="99"/>
          </w:tcPr>
          <w:p w14:paraId="417BF94C" w14:textId="34E658C3" w:rsidR="001856E7" w:rsidRPr="00476FC0" w:rsidRDefault="001856E7" w:rsidP="001856E7">
            <w:pPr>
              <w:jc w:val="center"/>
              <w:rPr>
                <w:b/>
                <w:bCs/>
                <w:sz w:val="24"/>
              </w:rPr>
            </w:pPr>
            <w:r w:rsidRPr="00DA3C97">
              <w:rPr>
                <w:b/>
                <w:sz w:val="36"/>
              </w:rPr>
              <w:t>CHECKLISTA</w:t>
            </w:r>
            <w:r>
              <w:rPr>
                <w:b/>
                <w:sz w:val="36"/>
              </w:rPr>
              <w:t xml:space="preserve"> </w:t>
            </w:r>
            <w:r w:rsidR="00BD05E0">
              <w:rPr>
                <w:b/>
                <w:sz w:val="36"/>
              </w:rPr>
              <w:t>för S</w:t>
            </w:r>
            <w:r>
              <w:rPr>
                <w:b/>
                <w:sz w:val="36"/>
              </w:rPr>
              <w:t>kola F-6</w:t>
            </w:r>
            <w:r w:rsidR="00BD05E0">
              <w:rPr>
                <w:b/>
                <w:sz w:val="36"/>
              </w:rPr>
              <w:t xml:space="preserve"> och </w:t>
            </w:r>
            <w:r w:rsidR="00BD05E0" w:rsidRPr="00BD05E0">
              <w:rPr>
                <w:b/>
                <w:sz w:val="36"/>
              </w:rPr>
              <w:t>Fritidshem</w:t>
            </w:r>
            <w:r w:rsidRPr="00DA3C97">
              <w:rPr>
                <w:b/>
                <w:sz w:val="36"/>
              </w:rPr>
              <w:t xml:space="preserve"> </w:t>
            </w:r>
            <w:r w:rsidR="0079597E">
              <w:rPr>
                <w:b/>
                <w:sz w:val="36"/>
              </w:rPr>
              <w:br/>
            </w:r>
            <w:r w:rsidRPr="0001332F">
              <w:rPr>
                <w:i/>
                <w:sz w:val="32"/>
              </w:rPr>
              <w:t xml:space="preserve">– ett stöd i arbetet för en giftfri </w:t>
            </w:r>
            <w:r w:rsidR="00BD05E0" w:rsidRPr="0001332F">
              <w:rPr>
                <w:i/>
                <w:sz w:val="32"/>
              </w:rPr>
              <w:t>verksamhet</w:t>
            </w:r>
            <w:r w:rsidR="004F5179">
              <w:rPr>
                <w:i/>
                <w:sz w:val="32"/>
              </w:rPr>
              <w:t>,</w:t>
            </w:r>
            <w:r w:rsidR="0079597E" w:rsidRPr="0001332F">
              <w:rPr>
                <w:i/>
                <w:sz w:val="32"/>
              </w:rPr>
              <w:t xml:space="preserve"> i enlighet med Örebro kommuns ”Handlingsplan för giftfri barnverksamhet”</w:t>
            </w:r>
            <w:r w:rsidR="004F5179">
              <w:rPr>
                <w:i/>
                <w:sz w:val="32"/>
              </w:rPr>
              <w:t>.</w:t>
            </w:r>
          </w:p>
        </w:tc>
      </w:tr>
      <w:tr w:rsidR="0045528A" w:rsidRPr="00140925" w14:paraId="26C39B89" w14:textId="77777777" w:rsidTr="0079597E">
        <w:trPr>
          <w:cantSplit/>
          <w:trHeight w:val="261"/>
        </w:trPr>
        <w:tc>
          <w:tcPr>
            <w:tcW w:w="568" w:type="dxa"/>
            <w:shd w:val="clear" w:color="auto" w:fill="FFEDD5"/>
          </w:tcPr>
          <w:p w14:paraId="2D3B35EA" w14:textId="77777777" w:rsidR="001856E7" w:rsidRPr="00140925" w:rsidRDefault="001856E7" w:rsidP="004552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76" w:type="dxa"/>
            <w:shd w:val="clear" w:color="auto" w:fill="FFEDD5"/>
          </w:tcPr>
          <w:p w14:paraId="53900A81" w14:textId="18CFCD86" w:rsidR="001856E7" w:rsidRPr="00140925" w:rsidRDefault="0048728E" w:rsidP="0045528A">
            <w:pPr>
              <w:jc w:val="center"/>
              <w:rPr>
                <w:b/>
                <w:bCs/>
                <w:sz w:val="24"/>
              </w:rPr>
            </w:pPr>
            <w:r w:rsidRPr="00140925">
              <w:rPr>
                <w:b/>
                <w:bCs/>
                <w:sz w:val="24"/>
              </w:rPr>
              <w:t>Åtgärd</w:t>
            </w:r>
          </w:p>
        </w:tc>
        <w:tc>
          <w:tcPr>
            <w:tcW w:w="4678" w:type="dxa"/>
            <w:shd w:val="clear" w:color="auto" w:fill="FFEDD5"/>
          </w:tcPr>
          <w:p w14:paraId="57EFCF0E" w14:textId="77777777" w:rsidR="001856E7" w:rsidRPr="00140925" w:rsidRDefault="001856E7" w:rsidP="0045528A">
            <w:pPr>
              <w:jc w:val="center"/>
              <w:rPr>
                <w:b/>
                <w:bCs/>
                <w:sz w:val="24"/>
              </w:rPr>
            </w:pPr>
            <w:r w:rsidRPr="00140925">
              <w:rPr>
                <w:b/>
                <w:bCs/>
                <w:sz w:val="24"/>
              </w:rPr>
              <w:t>Förklaring</w:t>
            </w:r>
          </w:p>
        </w:tc>
        <w:tc>
          <w:tcPr>
            <w:tcW w:w="1134" w:type="dxa"/>
            <w:shd w:val="clear" w:color="auto" w:fill="FFEDD5"/>
          </w:tcPr>
          <w:p w14:paraId="25E71DE9" w14:textId="1B247256" w:rsidR="001856E7" w:rsidRPr="00140925" w:rsidRDefault="001856E7" w:rsidP="0045528A">
            <w:pPr>
              <w:rPr>
                <w:b/>
                <w:bCs/>
                <w:sz w:val="24"/>
              </w:rPr>
            </w:pPr>
            <w:r w:rsidRPr="00140925">
              <w:rPr>
                <w:b/>
                <w:bCs/>
                <w:sz w:val="20"/>
              </w:rPr>
              <w:t>Ja</w:t>
            </w:r>
            <w:r w:rsidR="000E1071" w:rsidRPr="00140925">
              <w:rPr>
                <w:b/>
                <w:bCs/>
                <w:sz w:val="20"/>
              </w:rPr>
              <w:t xml:space="preserve">, </w:t>
            </w:r>
            <w:r w:rsidRPr="00140925">
              <w:rPr>
                <w:b/>
                <w:bCs/>
                <w:sz w:val="20"/>
              </w:rPr>
              <w:t>Nej</w:t>
            </w:r>
            <w:r w:rsidR="000E1071" w:rsidRPr="00140925">
              <w:rPr>
                <w:b/>
                <w:bCs/>
                <w:sz w:val="20"/>
              </w:rPr>
              <w:t>,</w:t>
            </w:r>
            <w:r w:rsidR="000E1071" w:rsidRPr="00140925">
              <w:rPr>
                <w:b/>
                <w:bCs/>
                <w:sz w:val="20"/>
              </w:rPr>
              <w:br/>
              <w:t>Ej aktuellt</w:t>
            </w:r>
          </w:p>
        </w:tc>
        <w:tc>
          <w:tcPr>
            <w:tcW w:w="4394" w:type="dxa"/>
            <w:shd w:val="clear" w:color="auto" w:fill="FFEDD5"/>
          </w:tcPr>
          <w:p w14:paraId="2E73349C" w14:textId="77777777" w:rsidR="001856E7" w:rsidRPr="00140925" w:rsidRDefault="001856E7" w:rsidP="0045528A">
            <w:pPr>
              <w:jc w:val="center"/>
              <w:rPr>
                <w:b/>
                <w:bCs/>
                <w:sz w:val="24"/>
              </w:rPr>
            </w:pPr>
            <w:r w:rsidRPr="00140925">
              <w:rPr>
                <w:b/>
                <w:bCs/>
                <w:sz w:val="24"/>
              </w:rPr>
              <w:t>Detta kan vi göra</w:t>
            </w:r>
            <w:r w:rsidR="00DF65C8" w:rsidRPr="00140925">
              <w:rPr>
                <w:b/>
                <w:bCs/>
                <w:sz w:val="24"/>
              </w:rPr>
              <w:t>!</w:t>
            </w:r>
          </w:p>
        </w:tc>
        <w:tc>
          <w:tcPr>
            <w:tcW w:w="851" w:type="dxa"/>
            <w:shd w:val="clear" w:color="auto" w:fill="FFEDD5"/>
          </w:tcPr>
          <w:p w14:paraId="14B60AA8" w14:textId="77777777" w:rsidR="001856E7" w:rsidRPr="00140925" w:rsidRDefault="001856E7" w:rsidP="0045528A">
            <w:pPr>
              <w:jc w:val="center"/>
              <w:rPr>
                <w:b/>
                <w:bCs/>
                <w:sz w:val="24"/>
              </w:rPr>
            </w:pPr>
            <w:r w:rsidRPr="00140925">
              <w:rPr>
                <w:b/>
                <w:bCs/>
                <w:sz w:val="24"/>
              </w:rPr>
              <w:t>Klart!</w:t>
            </w:r>
          </w:p>
        </w:tc>
      </w:tr>
      <w:tr w:rsidR="00241204" w:rsidRPr="00DC7EE9" w14:paraId="2B863887" w14:textId="77777777" w:rsidTr="0079597E">
        <w:trPr>
          <w:cantSplit/>
          <w:trHeight w:val="582"/>
        </w:trPr>
        <w:tc>
          <w:tcPr>
            <w:tcW w:w="568" w:type="dxa"/>
          </w:tcPr>
          <w:p w14:paraId="658C266C" w14:textId="50710597" w:rsidR="00241204" w:rsidRDefault="004C2A68" w:rsidP="001856E7">
            <w:pPr>
              <w:pStyle w:val="Default"/>
              <w:rPr>
                <w:b/>
              </w:rPr>
            </w:pPr>
            <w:r>
              <w:rPr>
                <w:b/>
              </w:rPr>
              <w:t>1</w:t>
            </w:r>
            <w:r w:rsidR="00A32CA9">
              <w:rPr>
                <w:b/>
              </w:rPr>
              <w:t>.1</w:t>
            </w:r>
          </w:p>
        </w:tc>
        <w:tc>
          <w:tcPr>
            <w:tcW w:w="2976" w:type="dxa"/>
            <w:shd w:val="clear" w:color="auto" w:fill="auto"/>
          </w:tcPr>
          <w:p w14:paraId="4CAAFBDD" w14:textId="77777777" w:rsidR="00241204" w:rsidRPr="004C2A68" w:rsidRDefault="00241204" w:rsidP="001856E7">
            <w:pPr>
              <w:pStyle w:val="Default"/>
            </w:pPr>
            <w:r w:rsidRPr="004C2A68">
              <w:t xml:space="preserve">Vi handlar </w:t>
            </w:r>
            <w:r w:rsidR="008B00A0" w:rsidRPr="004C2A68">
              <w:t>våra produkter och förbrukningsmaterial</w:t>
            </w:r>
            <w:r w:rsidRPr="004C2A68">
              <w:t xml:space="preserve"> från gällande avtal. </w:t>
            </w:r>
          </w:p>
        </w:tc>
        <w:tc>
          <w:tcPr>
            <w:tcW w:w="4678" w:type="dxa"/>
          </w:tcPr>
          <w:p w14:paraId="568D2613" w14:textId="77777777" w:rsidR="00BD05E0" w:rsidRPr="00ED138F" w:rsidRDefault="00241204" w:rsidP="001856E7">
            <w:pPr>
              <w:pStyle w:val="Default"/>
            </w:pPr>
            <w:r>
              <w:t xml:space="preserve">Genom att handla på avtal så får vi produkter som genomgått en granskning ur miljö- och hälsoperspektiv. </w:t>
            </w:r>
          </w:p>
        </w:tc>
        <w:tc>
          <w:tcPr>
            <w:tcW w:w="1134" w:type="dxa"/>
          </w:tcPr>
          <w:p w14:paraId="7FFA8A1B" w14:textId="77777777" w:rsidR="00241204" w:rsidRPr="00DC7EE9" w:rsidRDefault="00241204" w:rsidP="001856E7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49911A87" w14:textId="77777777" w:rsidR="00241204" w:rsidRPr="00DC7EE9" w:rsidRDefault="00241204" w:rsidP="001856E7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EB39C76" w14:textId="77777777" w:rsidR="00241204" w:rsidRPr="00DC7EE9" w:rsidRDefault="00241204" w:rsidP="001856E7">
            <w:pPr>
              <w:rPr>
                <w:b/>
                <w:bCs/>
              </w:rPr>
            </w:pPr>
          </w:p>
        </w:tc>
      </w:tr>
      <w:tr w:rsidR="001856E7" w:rsidRPr="00DC7EE9" w14:paraId="16CA83C0" w14:textId="77777777" w:rsidTr="0079597E">
        <w:trPr>
          <w:cantSplit/>
          <w:trHeight w:val="832"/>
        </w:trPr>
        <w:tc>
          <w:tcPr>
            <w:tcW w:w="568" w:type="dxa"/>
          </w:tcPr>
          <w:p w14:paraId="6B2FA869" w14:textId="2BF8CAFB" w:rsidR="001856E7" w:rsidRPr="00A851C8" w:rsidRDefault="00A32CA9" w:rsidP="001856E7">
            <w:pPr>
              <w:pStyle w:val="Default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976" w:type="dxa"/>
          </w:tcPr>
          <w:p w14:paraId="1E5CA57B" w14:textId="3E0B3C21" w:rsidR="001856E7" w:rsidRPr="00ED138F" w:rsidRDefault="00241204" w:rsidP="001856E7">
            <w:pPr>
              <w:pStyle w:val="Default"/>
            </w:pPr>
            <w:r w:rsidRPr="004C2A68">
              <w:rPr>
                <w:b/>
              </w:rPr>
              <w:t>O</w:t>
            </w:r>
            <w:r w:rsidR="004C2A68">
              <w:rPr>
                <w:b/>
              </w:rPr>
              <w:t>M</w:t>
            </w:r>
            <w:r>
              <w:t xml:space="preserve"> vi köper utanför avtal </w:t>
            </w:r>
            <w:r w:rsidR="00DF65C8">
              <w:t>v</w:t>
            </w:r>
            <w:r w:rsidR="001856E7" w:rsidRPr="00ED138F">
              <w:t>älj</w:t>
            </w:r>
            <w:r w:rsidR="00DF65C8">
              <w:t>er</w:t>
            </w:r>
            <w:r>
              <w:t xml:space="preserve"> vi</w:t>
            </w:r>
            <w:r w:rsidR="001856E7" w:rsidRPr="00ED138F">
              <w:t xml:space="preserve"> i första hand</w:t>
            </w:r>
            <w:r w:rsidR="00346DE9">
              <w:t xml:space="preserve"> produkter och</w:t>
            </w:r>
            <w:r w:rsidR="001856E7" w:rsidRPr="00ED138F">
              <w:t xml:space="preserve"> leksaker som är tillverkade i Sverige, Norden eller inom EU.</w:t>
            </w:r>
          </w:p>
        </w:tc>
        <w:tc>
          <w:tcPr>
            <w:tcW w:w="4678" w:type="dxa"/>
          </w:tcPr>
          <w:p w14:paraId="0832EFB1" w14:textId="658FC6F3" w:rsidR="00BD05E0" w:rsidRPr="00ED138F" w:rsidRDefault="0026741D" w:rsidP="00EA61DC">
            <w:pPr>
              <w:pStyle w:val="Default"/>
            </w:pPr>
            <w:bookmarkStart w:id="0" w:name="_Hlk536798319"/>
            <w:r w:rsidRPr="0026741D">
              <w:t xml:space="preserve">Det är till stor del </w:t>
            </w:r>
            <w:r w:rsidR="00140925">
              <w:t>produkter</w:t>
            </w:r>
            <w:r w:rsidR="008D6BA1">
              <w:t>/</w:t>
            </w:r>
            <w:r w:rsidRPr="0026741D">
              <w:t xml:space="preserve">leksaker tillverkade utanför EU som rapporterats in </w:t>
            </w:r>
            <w:r w:rsidR="008D6BA1">
              <w:t xml:space="preserve">på </w:t>
            </w:r>
            <w:r w:rsidRPr="0026741D">
              <w:t xml:space="preserve">grund av att deras kemiska innehåll inte är tillåtet. CE-märkning intygar att </w:t>
            </w:r>
            <w:r w:rsidR="003F371F">
              <w:t>produkter</w:t>
            </w:r>
            <w:r w:rsidR="008D6BA1">
              <w:t xml:space="preserve"> </w:t>
            </w:r>
            <w:r w:rsidRPr="0026741D">
              <w:t>uppfyller säkerhetskrav inom EU</w:t>
            </w:r>
            <w:r w:rsidR="008D6BA1" w:rsidRPr="003F371F">
              <w:rPr>
                <w:color w:val="000000" w:themeColor="text1"/>
              </w:rPr>
              <w:t xml:space="preserve">, </w:t>
            </w:r>
            <w:r w:rsidR="003F371F" w:rsidRPr="003F371F">
              <w:rPr>
                <w:color w:val="000000" w:themeColor="text1"/>
              </w:rPr>
              <w:t>dock omfattas inte alltid alla kommunens ställda</w:t>
            </w:r>
            <w:r w:rsidR="009B457B" w:rsidRPr="003F371F">
              <w:rPr>
                <w:color w:val="000000" w:themeColor="text1"/>
              </w:rPr>
              <w:t xml:space="preserve"> kemikaliekrav. </w:t>
            </w:r>
          </w:p>
        </w:tc>
        <w:tc>
          <w:tcPr>
            <w:tcW w:w="1134" w:type="dxa"/>
          </w:tcPr>
          <w:p w14:paraId="25221E9D" w14:textId="77777777" w:rsidR="001856E7" w:rsidRPr="00DC7EE9" w:rsidRDefault="001856E7" w:rsidP="001856E7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8FD2130" w14:textId="77777777" w:rsidR="001856E7" w:rsidRPr="00DC7EE9" w:rsidRDefault="001856E7" w:rsidP="001856E7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1EEF21A" w14:textId="77777777" w:rsidR="001856E7" w:rsidRPr="00DC7EE9" w:rsidRDefault="001856E7" w:rsidP="001856E7">
            <w:pPr>
              <w:rPr>
                <w:b/>
                <w:bCs/>
              </w:rPr>
            </w:pPr>
          </w:p>
        </w:tc>
      </w:tr>
      <w:tr w:rsidR="001856E7" w:rsidRPr="00DC7EE9" w14:paraId="7F4199BE" w14:textId="77777777" w:rsidTr="0079597E">
        <w:trPr>
          <w:cantSplit/>
          <w:trHeight w:val="746"/>
        </w:trPr>
        <w:tc>
          <w:tcPr>
            <w:tcW w:w="568" w:type="dxa"/>
          </w:tcPr>
          <w:p w14:paraId="15EEAC13" w14:textId="6F275803" w:rsidR="001856E7" w:rsidRPr="00A851C8" w:rsidRDefault="00A32CA9" w:rsidP="001856E7">
            <w:pPr>
              <w:pStyle w:val="Default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976" w:type="dxa"/>
          </w:tcPr>
          <w:p w14:paraId="004C04F0" w14:textId="77777777" w:rsidR="001856E7" w:rsidRPr="00ED138F" w:rsidRDefault="00DF65C8" w:rsidP="001856E7">
            <w:pPr>
              <w:pStyle w:val="Default"/>
            </w:pPr>
            <w:r>
              <w:t xml:space="preserve">Vi är </w:t>
            </w:r>
            <w:r w:rsidR="001856E7" w:rsidRPr="00ED138F">
              <w:t>restriktiv</w:t>
            </w:r>
            <w:r>
              <w:t>a</w:t>
            </w:r>
            <w:r w:rsidR="001856E7" w:rsidRPr="00ED138F">
              <w:t xml:space="preserve"> när föräldrar, eller andra, skänker saker till verksamheten. </w:t>
            </w:r>
          </w:p>
          <w:p w14:paraId="7F6608DB" w14:textId="77777777" w:rsidR="001856E7" w:rsidRPr="00ED138F" w:rsidRDefault="001856E7" w:rsidP="001856E7">
            <w:pPr>
              <w:spacing w:before="40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086EB712" w14:textId="12223D14" w:rsidR="00BD05E0" w:rsidRPr="0026741D" w:rsidRDefault="001B079E" w:rsidP="001856E7">
            <w:pPr>
              <w:pStyle w:val="Default"/>
              <w:rPr>
                <w:sz w:val="20"/>
                <w:szCs w:val="20"/>
              </w:rPr>
            </w:pPr>
            <w:r>
              <w:rPr>
                <w:szCs w:val="20"/>
              </w:rPr>
              <w:t>S</w:t>
            </w:r>
            <w:r w:rsidR="0026741D" w:rsidRPr="0026741D">
              <w:rPr>
                <w:szCs w:val="20"/>
              </w:rPr>
              <w:t xml:space="preserve">aker som inte är avsedda för att vara leksaker kan innehålla mer farliga ämnen, </w:t>
            </w:r>
            <w:r>
              <w:rPr>
                <w:szCs w:val="20"/>
              </w:rPr>
              <w:t>lika så kan</w:t>
            </w:r>
            <w:r w:rsidR="0026741D" w:rsidRPr="0026741D">
              <w:rPr>
                <w:szCs w:val="20"/>
              </w:rPr>
              <w:t xml:space="preserve"> gamla leksaker/föremål innehålla ämnen som idag är förbjudna. Saker som bör undvikas är till exempel </w:t>
            </w:r>
            <w:r w:rsidR="004C1EBB">
              <w:rPr>
                <w:szCs w:val="20"/>
              </w:rPr>
              <w:t xml:space="preserve">gamla plastleksaker och </w:t>
            </w:r>
            <w:r w:rsidR="0026741D" w:rsidRPr="0026741D">
              <w:rPr>
                <w:szCs w:val="20"/>
              </w:rPr>
              <w:t xml:space="preserve">byggmaterial. Böcker kan med fördel tas emot. </w:t>
            </w:r>
          </w:p>
        </w:tc>
        <w:tc>
          <w:tcPr>
            <w:tcW w:w="1134" w:type="dxa"/>
          </w:tcPr>
          <w:p w14:paraId="1A71D2A2" w14:textId="77777777" w:rsidR="001856E7" w:rsidRPr="00DC7EE9" w:rsidRDefault="001856E7" w:rsidP="001856E7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BAA40F5" w14:textId="77777777" w:rsidR="001856E7" w:rsidRPr="00DC7EE9" w:rsidRDefault="001856E7" w:rsidP="001856E7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D8AC201" w14:textId="77777777" w:rsidR="001856E7" w:rsidRPr="00DC7EE9" w:rsidRDefault="001856E7" w:rsidP="001856E7">
            <w:pPr>
              <w:rPr>
                <w:b/>
                <w:bCs/>
              </w:rPr>
            </w:pPr>
          </w:p>
        </w:tc>
      </w:tr>
      <w:tr w:rsidR="00AC3BCE" w:rsidRPr="006328DA" w14:paraId="6BE54603" w14:textId="77777777" w:rsidTr="0079597E">
        <w:trPr>
          <w:cantSplit/>
          <w:trHeight w:val="413"/>
        </w:trPr>
        <w:tc>
          <w:tcPr>
            <w:tcW w:w="14601" w:type="dxa"/>
            <w:gridSpan w:val="6"/>
            <w:shd w:val="clear" w:color="auto" w:fill="FDE9D1" w:themeFill="accent2" w:themeFillTint="33"/>
          </w:tcPr>
          <w:p w14:paraId="04EF5039" w14:textId="3328FD31" w:rsidR="00AC3BCE" w:rsidRPr="006328DA" w:rsidRDefault="006C6EB9" w:rsidP="00632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2. </w:t>
            </w:r>
            <w:r w:rsidR="00AC3BCE" w:rsidRPr="006328DA">
              <w:rPr>
                <w:b/>
                <w:bCs/>
                <w:sz w:val="28"/>
              </w:rPr>
              <w:t>Lek och pyssel</w:t>
            </w:r>
          </w:p>
        </w:tc>
      </w:tr>
      <w:tr w:rsidR="00854597" w:rsidRPr="00DC7EE9" w14:paraId="3A7C3A8C" w14:textId="77777777" w:rsidTr="0079597E">
        <w:trPr>
          <w:cantSplit/>
          <w:trHeight w:val="920"/>
        </w:trPr>
        <w:tc>
          <w:tcPr>
            <w:tcW w:w="568" w:type="dxa"/>
          </w:tcPr>
          <w:p w14:paraId="5A278DF2" w14:textId="6BA0203F" w:rsidR="00854597" w:rsidRPr="008D2F61" w:rsidRDefault="00A32CA9" w:rsidP="001856E7">
            <w:pPr>
              <w:pStyle w:val="Defaul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6" w:type="dxa"/>
          </w:tcPr>
          <w:p w14:paraId="3A7D6B82" w14:textId="492BE4F9" w:rsidR="00854597" w:rsidRPr="00BF137D" w:rsidRDefault="004050CA" w:rsidP="004050CA">
            <w:pPr>
              <w:shd w:val="clear" w:color="auto" w:fill="FFFFFF"/>
              <w:spacing w:before="100" w:beforeAutospacing="1" w:after="100" w:afterAutospacing="1"/>
              <w:rPr>
                <w:rFonts w:cs="Garamond"/>
                <w:color w:val="000000"/>
              </w:rPr>
            </w:pPr>
            <w:r w:rsidRPr="004050CA">
              <w:rPr>
                <w:rFonts w:cs="Garamond"/>
                <w:color w:val="000000"/>
              </w:rPr>
              <w:t>Vi har plockat bort mobiltelefoner och annan elektronik</w:t>
            </w:r>
            <w:r w:rsidR="00685D3D">
              <w:rPr>
                <w:rFonts w:cs="Garamond"/>
                <w:color w:val="000000"/>
              </w:rPr>
              <w:t xml:space="preserve"> </w:t>
            </w:r>
            <w:r w:rsidRPr="004050CA">
              <w:rPr>
                <w:rFonts w:cs="Garamond"/>
                <w:color w:val="000000"/>
              </w:rPr>
              <w:t xml:space="preserve">som används som leksaker.  </w:t>
            </w:r>
          </w:p>
        </w:tc>
        <w:tc>
          <w:tcPr>
            <w:tcW w:w="4678" w:type="dxa"/>
          </w:tcPr>
          <w:p w14:paraId="789237F5" w14:textId="29E424CD" w:rsidR="00854597" w:rsidRPr="00ED138F" w:rsidRDefault="004050CA" w:rsidP="001856E7">
            <w:pPr>
              <w:pStyle w:val="Default"/>
            </w:pPr>
            <w:r w:rsidRPr="004050CA">
              <w:t>Elektronik som mobiltelefoner, tangentbord</w:t>
            </w:r>
            <w:r w:rsidR="00B8326A">
              <w:t xml:space="preserve"> </w:t>
            </w:r>
            <w:r w:rsidRPr="004050CA">
              <w:t>och elkablar är inte avsedda att användas av barn och får därför innehålla mer farliga ämnen än produkter som är tillverkade för att vara leksaker.</w:t>
            </w:r>
          </w:p>
        </w:tc>
        <w:tc>
          <w:tcPr>
            <w:tcW w:w="1134" w:type="dxa"/>
          </w:tcPr>
          <w:p w14:paraId="1C79BB20" w14:textId="77777777" w:rsidR="00854597" w:rsidRPr="00DC7EE9" w:rsidRDefault="00854597" w:rsidP="001856E7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50C7DB1" w14:textId="77777777" w:rsidR="00854597" w:rsidRPr="002D7655" w:rsidRDefault="00854597" w:rsidP="001856E7">
            <w:pPr>
              <w:pStyle w:val="Default"/>
            </w:pPr>
          </w:p>
        </w:tc>
        <w:tc>
          <w:tcPr>
            <w:tcW w:w="851" w:type="dxa"/>
          </w:tcPr>
          <w:p w14:paraId="4B3E9238" w14:textId="77777777" w:rsidR="00854597" w:rsidRPr="00DC7EE9" w:rsidRDefault="00854597" w:rsidP="001856E7">
            <w:pPr>
              <w:rPr>
                <w:b/>
                <w:bCs/>
              </w:rPr>
            </w:pPr>
          </w:p>
        </w:tc>
      </w:tr>
      <w:tr w:rsidR="004050CA" w:rsidRPr="00DC7EE9" w14:paraId="132ED3A0" w14:textId="77777777" w:rsidTr="0079597E">
        <w:trPr>
          <w:cantSplit/>
          <w:trHeight w:val="920"/>
        </w:trPr>
        <w:tc>
          <w:tcPr>
            <w:tcW w:w="568" w:type="dxa"/>
          </w:tcPr>
          <w:p w14:paraId="27A6DE4C" w14:textId="2C2CF3C7" w:rsidR="004050CA" w:rsidRDefault="00A32CA9" w:rsidP="001856E7">
            <w:pPr>
              <w:pStyle w:val="Defaul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6" w:type="dxa"/>
          </w:tcPr>
          <w:p w14:paraId="47AACF38" w14:textId="1634D856" w:rsidR="004050CA" w:rsidRDefault="004050CA" w:rsidP="004050CA">
            <w:pPr>
              <w:shd w:val="clear" w:color="auto" w:fill="FFFFFF"/>
              <w:spacing w:before="100" w:beforeAutospacing="1" w:after="100" w:afterAutospacing="1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 xml:space="preserve">Vi har rensat </w:t>
            </w:r>
            <w:r w:rsidRPr="008D2F61">
              <w:rPr>
                <w:rFonts w:cs="Garamond"/>
                <w:color w:val="000000"/>
              </w:rPr>
              <w:t>bort gamla leksaker som är tillverkade före 2007, och om möjligt leksaker tillverkade före 2013.</w:t>
            </w:r>
            <w:r w:rsidR="000F4CA9">
              <w:rPr>
                <w:rFonts w:cs="Garamond"/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14:paraId="7EDC675D" w14:textId="1559672E" w:rsidR="004050CA" w:rsidRPr="0003779D" w:rsidRDefault="000F4CA9" w:rsidP="000F4CA9">
            <w:pPr>
              <w:shd w:val="clear" w:color="auto" w:fill="FFFFFF"/>
              <w:spacing w:before="100" w:beforeAutospacing="1" w:after="100" w:afterAutospacing="1"/>
              <w:rPr>
                <w:rFonts w:cs="Garamond"/>
                <w:color w:val="000000"/>
              </w:rPr>
            </w:pPr>
            <w:r w:rsidRPr="000F4CA9">
              <w:rPr>
                <w:rFonts w:cs="Garamond"/>
                <w:color w:val="000000"/>
              </w:rPr>
              <w:t xml:space="preserve">Leksaksdirektivet skärptes år 2007 (bland annat </w:t>
            </w:r>
            <w:r w:rsidR="0003779D">
              <w:rPr>
                <w:rFonts w:cs="Garamond"/>
                <w:color w:val="000000"/>
              </w:rPr>
              <w:t xml:space="preserve">på </w:t>
            </w:r>
            <w:r w:rsidRPr="000F4CA9">
              <w:rPr>
                <w:rFonts w:cs="Garamond"/>
                <w:color w:val="000000"/>
              </w:rPr>
              <w:t xml:space="preserve">ftalater) och även år 2013 (framför allt </w:t>
            </w:r>
            <w:r w:rsidR="0003779D">
              <w:rPr>
                <w:rFonts w:cs="Garamond"/>
                <w:color w:val="000000"/>
              </w:rPr>
              <w:t xml:space="preserve">på </w:t>
            </w:r>
            <w:r w:rsidRPr="000F4CA9">
              <w:rPr>
                <w:rFonts w:cs="Garamond"/>
                <w:color w:val="000000"/>
              </w:rPr>
              <w:t>reproduktionstoxiska, mutagena, cancerogena ämnen och allergiframkallande doftämnen).</w:t>
            </w:r>
          </w:p>
        </w:tc>
        <w:tc>
          <w:tcPr>
            <w:tcW w:w="1134" w:type="dxa"/>
          </w:tcPr>
          <w:p w14:paraId="68765AB0" w14:textId="77777777" w:rsidR="004050CA" w:rsidRPr="00DC7EE9" w:rsidRDefault="004050CA" w:rsidP="001856E7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F81EE2D" w14:textId="77777777" w:rsidR="004050CA" w:rsidRPr="002D7655" w:rsidRDefault="004050CA" w:rsidP="001856E7">
            <w:pPr>
              <w:pStyle w:val="Default"/>
            </w:pPr>
          </w:p>
        </w:tc>
        <w:tc>
          <w:tcPr>
            <w:tcW w:w="851" w:type="dxa"/>
          </w:tcPr>
          <w:p w14:paraId="569AFED3" w14:textId="77777777" w:rsidR="004050CA" w:rsidRPr="00DC7EE9" w:rsidRDefault="004050CA" w:rsidP="001856E7">
            <w:pPr>
              <w:rPr>
                <w:b/>
                <w:bCs/>
              </w:rPr>
            </w:pPr>
          </w:p>
        </w:tc>
      </w:tr>
      <w:tr w:rsidR="001856E7" w:rsidRPr="00DC7EE9" w14:paraId="0943282C" w14:textId="77777777" w:rsidTr="0079597E">
        <w:trPr>
          <w:cantSplit/>
          <w:trHeight w:val="920"/>
        </w:trPr>
        <w:tc>
          <w:tcPr>
            <w:tcW w:w="568" w:type="dxa"/>
          </w:tcPr>
          <w:p w14:paraId="220E07C0" w14:textId="5D9EDA51" w:rsidR="001856E7" w:rsidRPr="00A851C8" w:rsidRDefault="006C6EB9" w:rsidP="001856E7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2.3</w:t>
            </w:r>
          </w:p>
        </w:tc>
        <w:tc>
          <w:tcPr>
            <w:tcW w:w="2976" w:type="dxa"/>
          </w:tcPr>
          <w:p w14:paraId="0F4C03DB" w14:textId="34C3B953" w:rsidR="001856E7" w:rsidRPr="00ED138F" w:rsidRDefault="004B0E65" w:rsidP="001856E7">
            <w:pPr>
              <w:pStyle w:val="Default"/>
            </w:pPr>
            <w:r>
              <w:t>Vi har p</w:t>
            </w:r>
            <w:r w:rsidR="001856E7" w:rsidRPr="00ED138F">
              <w:t>locka</w:t>
            </w:r>
            <w:r>
              <w:t>t</w:t>
            </w:r>
            <w:r w:rsidR="001856E7" w:rsidRPr="00ED138F">
              <w:t xml:space="preserve"> bort </w:t>
            </w:r>
            <w:r w:rsidR="004C581A">
              <w:t xml:space="preserve">leksaker av </w:t>
            </w:r>
            <w:r w:rsidR="004C581A" w:rsidRPr="004243FC">
              <w:t>mjuk</w:t>
            </w:r>
            <w:r w:rsidR="004243FC">
              <w:t xml:space="preserve"> </w:t>
            </w:r>
            <w:r w:rsidR="001856E7" w:rsidRPr="00ED138F">
              <w:t>plast</w:t>
            </w:r>
            <w:r w:rsidR="004C581A">
              <w:t xml:space="preserve">, </w:t>
            </w:r>
            <w:r w:rsidR="001856E7" w:rsidRPr="00ED138F">
              <w:t xml:space="preserve">som luktar kemiskt eller parfym </w:t>
            </w:r>
            <w:r w:rsidR="001064FB">
              <w:t>och/</w:t>
            </w:r>
            <w:r w:rsidR="001856E7" w:rsidRPr="00ED138F">
              <w:t>eller som</w:t>
            </w:r>
            <w:r w:rsidR="001856E7">
              <w:t xml:space="preserve"> </w:t>
            </w:r>
            <w:r w:rsidR="001856E7" w:rsidRPr="00ED138F">
              <w:t xml:space="preserve">känns klibbiga. </w:t>
            </w:r>
          </w:p>
        </w:tc>
        <w:tc>
          <w:tcPr>
            <w:tcW w:w="4678" w:type="dxa"/>
          </w:tcPr>
          <w:p w14:paraId="723C9763" w14:textId="6F21DD8E" w:rsidR="00BD05E0" w:rsidRPr="00D011F8" w:rsidRDefault="001856E7" w:rsidP="001856E7">
            <w:pPr>
              <w:pStyle w:val="Default"/>
            </w:pPr>
            <w:r w:rsidRPr="00ED138F">
              <w:t xml:space="preserve">Förenklat är leksaker </w:t>
            </w:r>
            <w:r w:rsidR="00212A29">
              <w:t>av mjuk</w:t>
            </w:r>
            <w:r w:rsidRPr="00ED138F">
              <w:t>plast</w:t>
            </w:r>
            <w:r w:rsidR="00212A29">
              <w:t xml:space="preserve"> produkter </w:t>
            </w:r>
            <w:r w:rsidRPr="00ED138F">
              <w:t xml:space="preserve">som är </w:t>
            </w:r>
            <w:r w:rsidR="00212A29">
              <w:t>”</w:t>
            </w:r>
            <w:r w:rsidRPr="00ED138F">
              <w:t>mjukare än Lego-bitar</w:t>
            </w:r>
            <w:r w:rsidR="00212A29">
              <w:t>”</w:t>
            </w:r>
            <w:r w:rsidRPr="00ED138F">
              <w:t>.</w:t>
            </w:r>
            <w:r>
              <w:t xml:space="preserve"> </w:t>
            </w:r>
            <w:r w:rsidRPr="00ED138F">
              <w:t xml:space="preserve">Om plasten luktar mycket </w:t>
            </w:r>
            <w:r w:rsidR="00FE2A66" w:rsidRPr="00ED138F">
              <w:t>kemiskt</w:t>
            </w:r>
            <w:r w:rsidR="00514F2C">
              <w:t>/</w:t>
            </w:r>
            <w:r w:rsidRPr="00ED138F">
              <w:t>”plast</w:t>
            </w:r>
            <w:r w:rsidR="00514F2C">
              <w:t>”</w:t>
            </w:r>
            <w:r w:rsidR="009471D6">
              <w:t xml:space="preserve">/parfym </w:t>
            </w:r>
            <w:r w:rsidRPr="00ED138F">
              <w:t>kan det vara ett tecken på att den innehåller farliga ämnen. Om leksake</w:t>
            </w:r>
            <w:r w:rsidR="00D53115">
              <w:t>n</w:t>
            </w:r>
            <w:r w:rsidRPr="00ED138F">
              <w:t xml:space="preserve"> känns klibbig kan det vara ftalater som läcker ut.</w:t>
            </w:r>
          </w:p>
        </w:tc>
        <w:tc>
          <w:tcPr>
            <w:tcW w:w="1134" w:type="dxa"/>
          </w:tcPr>
          <w:p w14:paraId="19889EF6" w14:textId="77777777" w:rsidR="001856E7" w:rsidRPr="00DC7EE9" w:rsidRDefault="001856E7" w:rsidP="001856E7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9470FB9" w14:textId="77777777" w:rsidR="001856E7" w:rsidRPr="002D7655" w:rsidRDefault="001856E7" w:rsidP="001856E7">
            <w:pPr>
              <w:pStyle w:val="Default"/>
            </w:pPr>
          </w:p>
        </w:tc>
        <w:tc>
          <w:tcPr>
            <w:tcW w:w="851" w:type="dxa"/>
          </w:tcPr>
          <w:p w14:paraId="2632E335" w14:textId="77777777" w:rsidR="001856E7" w:rsidRPr="00DC7EE9" w:rsidRDefault="001856E7" w:rsidP="001856E7">
            <w:pPr>
              <w:rPr>
                <w:b/>
                <w:bCs/>
              </w:rPr>
            </w:pPr>
          </w:p>
        </w:tc>
      </w:tr>
      <w:tr w:rsidR="00BF2B62" w:rsidRPr="00DC7EE9" w14:paraId="1DC28D18" w14:textId="77777777" w:rsidTr="0079597E">
        <w:trPr>
          <w:cantSplit/>
          <w:trHeight w:val="920"/>
        </w:trPr>
        <w:tc>
          <w:tcPr>
            <w:tcW w:w="568" w:type="dxa"/>
          </w:tcPr>
          <w:p w14:paraId="23B28557" w14:textId="6CD9EFA6" w:rsidR="00BF2B62" w:rsidRPr="00BF2B62" w:rsidRDefault="006C6EB9" w:rsidP="00BF2B62">
            <w:pPr>
              <w:pStyle w:val="Default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976" w:type="dxa"/>
          </w:tcPr>
          <w:p w14:paraId="12B21594" w14:textId="4D80B671" w:rsidR="00BF2B62" w:rsidRDefault="004050CA" w:rsidP="001856E7">
            <w:pPr>
              <w:autoSpaceDE w:val="0"/>
              <w:autoSpaceDN w:val="0"/>
              <w:adjustRightInd w:val="0"/>
              <w:spacing w:after="0"/>
              <w:rPr>
                <w:rFonts w:cs="Garamond"/>
                <w:color w:val="000000"/>
              </w:rPr>
            </w:pPr>
            <w:r>
              <w:rPr>
                <w:color w:val="auto"/>
              </w:rPr>
              <w:t>Vi har p</w:t>
            </w:r>
            <w:r w:rsidRPr="00264E45">
              <w:rPr>
                <w:color w:val="auto"/>
              </w:rPr>
              <w:t>locka</w:t>
            </w:r>
            <w:r>
              <w:rPr>
                <w:color w:val="auto"/>
              </w:rPr>
              <w:t>t</w:t>
            </w:r>
            <w:r w:rsidRPr="00264E45">
              <w:rPr>
                <w:color w:val="auto"/>
              </w:rPr>
              <w:t xml:space="preserve"> bort väskor, skor, skärp, masker och andra accessoarer/</w:t>
            </w:r>
            <w:r>
              <w:rPr>
                <w:color w:val="auto"/>
              </w:rPr>
              <w:t xml:space="preserve"> </w:t>
            </w:r>
            <w:r w:rsidRPr="00264E45">
              <w:rPr>
                <w:color w:val="auto"/>
              </w:rPr>
              <w:t>utklädnings</w:t>
            </w:r>
            <w:r>
              <w:rPr>
                <w:color w:val="auto"/>
              </w:rPr>
              <w:t>-</w:t>
            </w:r>
            <w:r w:rsidRPr="00264E45">
              <w:rPr>
                <w:color w:val="auto"/>
              </w:rPr>
              <w:t xml:space="preserve">kläder av </w:t>
            </w:r>
            <w:proofErr w:type="spellStart"/>
            <w:r>
              <w:rPr>
                <w:color w:val="auto"/>
              </w:rPr>
              <w:t>konstskinn</w:t>
            </w:r>
            <w:proofErr w:type="spellEnd"/>
            <w:r w:rsidRPr="00264E4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(mjuk plast) </w:t>
            </w:r>
            <w:r w:rsidRPr="00264E45">
              <w:rPr>
                <w:color w:val="auto"/>
              </w:rPr>
              <w:t>och ovanligt tung metall.</w:t>
            </w:r>
          </w:p>
        </w:tc>
        <w:tc>
          <w:tcPr>
            <w:tcW w:w="4678" w:type="dxa"/>
          </w:tcPr>
          <w:p w14:paraId="54F2805E" w14:textId="3F9EA062" w:rsidR="00BF2B62" w:rsidRDefault="00EE337A" w:rsidP="001856E7">
            <w:pPr>
              <w:pStyle w:val="Default"/>
            </w:pPr>
            <w:proofErr w:type="spellStart"/>
            <w:r>
              <w:t>Konstskinn</w:t>
            </w:r>
            <w:proofErr w:type="spellEnd"/>
            <w:r>
              <w:t xml:space="preserve"> tillverkat av PVC kan </w:t>
            </w:r>
            <w:r w:rsidR="008F02B7">
              <w:t>i</w:t>
            </w:r>
            <w:r>
              <w:t xml:space="preserve">nnehålla ftalater och andra </w:t>
            </w:r>
            <w:r w:rsidR="008F02B7">
              <w:t xml:space="preserve">farliga </w:t>
            </w:r>
            <w:r>
              <w:t xml:space="preserve">kemikalier. </w:t>
            </w:r>
            <w:r w:rsidR="00587E85">
              <w:t xml:space="preserve">Ur hälsoperspektiv är </w:t>
            </w:r>
            <w:proofErr w:type="spellStart"/>
            <w:r w:rsidR="00587E85">
              <w:t>k</w:t>
            </w:r>
            <w:r w:rsidR="00AD0FD0">
              <w:t>onstskinn</w:t>
            </w:r>
            <w:proofErr w:type="spellEnd"/>
            <w:r w:rsidR="00AD0FD0">
              <w:t xml:space="preserve"> av</w:t>
            </w:r>
            <w:r w:rsidR="00587E85">
              <w:t xml:space="preserve"> p</w:t>
            </w:r>
            <w:r w:rsidR="00587E85" w:rsidRPr="008F02B7">
              <w:t>olyuretan</w:t>
            </w:r>
            <w:r w:rsidR="00AD0FD0">
              <w:t xml:space="preserve"> </w:t>
            </w:r>
            <w:r w:rsidR="00587E85">
              <w:t>(</w:t>
            </w:r>
            <w:r w:rsidR="00AD0FD0">
              <w:t>PU</w:t>
            </w:r>
            <w:r w:rsidR="008F02B7">
              <w:t>R/PU</w:t>
            </w:r>
            <w:r w:rsidR="00587E85">
              <w:t>)</w:t>
            </w:r>
            <w:r w:rsidR="008F02B7">
              <w:t xml:space="preserve"> </w:t>
            </w:r>
            <w:r w:rsidR="00F542B8">
              <w:t xml:space="preserve">är </w:t>
            </w:r>
            <w:r w:rsidR="008F02B7" w:rsidRPr="008F02B7">
              <w:t>ett bättre alternativ</w:t>
            </w:r>
            <w:r w:rsidR="00587E85">
              <w:t xml:space="preserve"> än PVC</w:t>
            </w:r>
            <w:r w:rsidR="008F02B7" w:rsidRPr="008F02B7">
              <w:t>.</w:t>
            </w:r>
            <w:r w:rsidR="00AD0FD0">
              <w:t xml:space="preserve"> </w:t>
            </w:r>
            <w:r w:rsidR="007B3EEB">
              <w:t xml:space="preserve">Tunga </w:t>
            </w:r>
            <w:r w:rsidR="0084732F">
              <w:t>accessoarer</w:t>
            </w:r>
            <w:r w:rsidR="00F3686B">
              <w:t>/metalldelar</w:t>
            </w:r>
            <w:r w:rsidR="0084732F">
              <w:t xml:space="preserve"> kan innehålla tungmetaller s</w:t>
            </w:r>
            <w:r w:rsidR="00F3686B">
              <w:t xml:space="preserve">å som </w:t>
            </w:r>
            <w:r w:rsidR="0084732F">
              <w:t>bly och kadmium.</w:t>
            </w:r>
          </w:p>
        </w:tc>
        <w:tc>
          <w:tcPr>
            <w:tcW w:w="1134" w:type="dxa"/>
          </w:tcPr>
          <w:p w14:paraId="7633796D" w14:textId="77777777" w:rsidR="00BF2B62" w:rsidRPr="00DC7EE9" w:rsidRDefault="00BF2B62" w:rsidP="001856E7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FC63E4A" w14:textId="77777777" w:rsidR="00BF2B62" w:rsidRPr="002D7655" w:rsidRDefault="00BF2B62" w:rsidP="001856E7">
            <w:pPr>
              <w:pStyle w:val="Default"/>
            </w:pPr>
          </w:p>
        </w:tc>
        <w:tc>
          <w:tcPr>
            <w:tcW w:w="851" w:type="dxa"/>
          </w:tcPr>
          <w:p w14:paraId="635061BD" w14:textId="77777777" w:rsidR="00BF2B62" w:rsidRPr="00DC7EE9" w:rsidRDefault="00BF2B62" w:rsidP="001856E7">
            <w:pPr>
              <w:rPr>
                <w:b/>
                <w:bCs/>
              </w:rPr>
            </w:pPr>
          </w:p>
        </w:tc>
      </w:tr>
      <w:tr w:rsidR="00BF2B62" w:rsidRPr="00DC7EE9" w14:paraId="55518856" w14:textId="77777777" w:rsidTr="0079597E">
        <w:trPr>
          <w:cantSplit/>
          <w:trHeight w:val="920"/>
        </w:trPr>
        <w:tc>
          <w:tcPr>
            <w:tcW w:w="568" w:type="dxa"/>
          </w:tcPr>
          <w:p w14:paraId="63A9C949" w14:textId="5728B808" w:rsidR="00BF2B62" w:rsidRPr="00BF2B62" w:rsidRDefault="006C6EB9" w:rsidP="00BF2B62">
            <w:pPr>
              <w:pStyle w:val="Defaul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976" w:type="dxa"/>
          </w:tcPr>
          <w:p w14:paraId="039BDCDA" w14:textId="05744BB6" w:rsidR="00BF2B62" w:rsidRDefault="004050CA" w:rsidP="001856E7">
            <w:pPr>
              <w:autoSpaceDE w:val="0"/>
              <w:autoSpaceDN w:val="0"/>
              <w:adjustRightInd w:val="0"/>
              <w:spacing w:after="0"/>
              <w:rPr>
                <w:rFonts w:cs="Garamond"/>
                <w:color w:val="000000"/>
              </w:rPr>
            </w:pPr>
            <w:r>
              <w:t>Vi har p</w:t>
            </w:r>
            <w:r w:rsidRPr="00ED138F">
              <w:t>locka</w:t>
            </w:r>
            <w:r>
              <w:t>t</w:t>
            </w:r>
            <w:r w:rsidRPr="00ED138F">
              <w:t xml:space="preserve"> bort</w:t>
            </w:r>
            <w:r>
              <w:t xml:space="preserve"> gamla träleksaker med flagnande färg</w:t>
            </w:r>
            <w:r w:rsidRPr="00ED138F">
              <w:t>.</w:t>
            </w:r>
          </w:p>
        </w:tc>
        <w:tc>
          <w:tcPr>
            <w:tcW w:w="4678" w:type="dxa"/>
          </w:tcPr>
          <w:p w14:paraId="0D7436D2" w14:textId="23E67DA6" w:rsidR="00BF2B62" w:rsidRDefault="00200B44" w:rsidP="001856E7">
            <w:pPr>
              <w:pStyle w:val="Default"/>
            </w:pPr>
            <w:r>
              <w:t>T</w:t>
            </w:r>
            <w:r w:rsidRPr="00200B44">
              <w:t xml:space="preserve">räleksaker </w:t>
            </w:r>
            <w:r>
              <w:t xml:space="preserve">är ett bra val och </w:t>
            </w:r>
            <w:r w:rsidRPr="00200B44">
              <w:t xml:space="preserve">innehåller </w:t>
            </w:r>
            <w:r>
              <w:t xml:space="preserve">oftast inte några </w:t>
            </w:r>
            <w:r w:rsidRPr="00200B44">
              <w:t xml:space="preserve">skadliga ämnen. </w:t>
            </w:r>
            <w:r>
              <w:t xml:space="preserve">Äldre </w:t>
            </w:r>
            <w:r w:rsidRPr="00200B44">
              <w:t xml:space="preserve">träleksaker </w:t>
            </w:r>
            <w:r>
              <w:t xml:space="preserve">kan dock vara målade med färg som </w:t>
            </w:r>
            <w:r w:rsidRPr="00200B44">
              <w:t>innehåll</w:t>
            </w:r>
            <w:r>
              <w:t>er</w:t>
            </w:r>
            <w:r w:rsidRPr="00200B44">
              <w:t xml:space="preserve"> bly</w:t>
            </w:r>
            <w:r w:rsidR="00C26187">
              <w:t>, och därför är det klokt att rensa bort dessa.</w:t>
            </w:r>
          </w:p>
        </w:tc>
        <w:tc>
          <w:tcPr>
            <w:tcW w:w="1134" w:type="dxa"/>
          </w:tcPr>
          <w:p w14:paraId="3E67BC6E" w14:textId="77777777" w:rsidR="00BF2B62" w:rsidRPr="00DC7EE9" w:rsidRDefault="00BF2B62" w:rsidP="001856E7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CB48CE5" w14:textId="77777777" w:rsidR="00BF2B62" w:rsidRPr="002D7655" w:rsidRDefault="00BF2B62" w:rsidP="001856E7">
            <w:pPr>
              <w:pStyle w:val="Default"/>
            </w:pPr>
          </w:p>
        </w:tc>
        <w:tc>
          <w:tcPr>
            <w:tcW w:w="851" w:type="dxa"/>
          </w:tcPr>
          <w:p w14:paraId="258E0B3A" w14:textId="77777777" w:rsidR="00BF2B62" w:rsidRPr="00DC7EE9" w:rsidRDefault="00BF2B62" w:rsidP="001856E7">
            <w:pPr>
              <w:rPr>
                <w:b/>
                <w:bCs/>
              </w:rPr>
            </w:pPr>
          </w:p>
        </w:tc>
      </w:tr>
      <w:tr w:rsidR="004503EC" w:rsidRPr="00DC7EE9" w14:paraId="12B3DCA8" w14:textId="77777777" w:rsidTr="0079597E">
        <w:trPr>
          <w:cantSplit/>
          <w:trHeight w:val="615"/>
        </w:trPr>
        <w:tc>
          <w:tcPr>
            <w:tcW w:w="568" w:type="dxa"/>
          </w:tcPr>
          <w:p w14:paraId="14CF0459" w14:textId="3E748CB5" w:rsidR="004503EC" w:rsidRDefault="006C6EB9" w:rsidP="00BF2B62">
            <w:pPr>
              <w:pStyle w:val="Default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2976" w:type="dxa"/>
          </w:tcPr>
          <w:p w14:paraId="64E68F6A" w14:textId="75B1F0FE" w:rsidR="004503EC" w:rsidRDefault="004503EC" w:rsidP="001856E7">
            <w:pPr>
              <w:autoSpaceDE w:val="0"/>
              <w:autoSpaceDN w:val="0"/>
              <w:adjustRightInd w:val="0"/>
              <w:spacing w:after="0"/>
              <w:rPr>
                <w:rFonts w:cs="Garamond"/>
                <w:color w:val="000000"/>
              </w:rPr>
            </w:pPr>
            <w:r w:rsidRPr="006B0FA6">
              <w:rPr>
                <w:color w:val="auto"/>
              </w:rPr>
              <w:t>Vi använder inte byggmaterial</w:t>
            </w:r>
            <w:r>
              <w:rPr>
                <w:color w:val="auto"/>
              </w:rPr>
              <w:t xml:space="preserve"> som leksaker.</w:t>
            </w:r>
          </w:p>
        </w:tc>
        <w:tc>
          <w:tcPr>
            <w:tcW w:w="4678" w:type="dxa"/>
          </w:tcPr>
          <w:p w14:paraId="7C18C17A" w14:textId="0D32ECC5" w:rsidR="004503EC" w:rsidRDefault="004503EC" w:rsidP="001856E7">
            <w:pPr>
              <w:pStyle w:val="Default"/>
            </w:pPr>
            <w:r>
              <w:t>Byggmaterial kan innehålla farliga kemikalier, så som i exempelvis impregnerat trä och elkablar.</w:t>
            </w:r>
          </w:p>
        </w:tc>
        <w:tc>
          <w:tcPr>
            <w:tcW w:w="1134" w:type="dxa"/>
          </w:tcPr>
          <w:p w14:paraId="5CC35BB5" w14:textId="77777777" w:rsidR="004503EC" w:rsidRPr="00DC7EE9" w:rsidRDefault="004503EC" w:rsidP="001856E7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4DA2084B" w14:textId="77777777" w:rsidR="004503EC" w:rsidRPr="002D7655" w:rsidRDefault="004503EC" w:rsidP="001856E7">
            <w:pPr>
              <w:pStyle w:val="Default"/>
            </w:pPr>
          </w:p>
        </w:tc>
        <w:tc>
          <w:tcPr>
            <w:tcW w:w="851" w:type="dxa"/>
          </w:tcPr>
          <w:p w14:paraId="5C250168" w14:textId="77777777" w:rsidR="004503EC" w:rsidRPr="00DC7EE9" w:rsidRDefault="004503EC" w:rsidP="001856E7">
            <w:pPr>
              <w:rPr>
                <w:b/>
                <w:bCs/>
              </w:rPr>
            </w:pPr>
          </w:p>
        </w:tc>
      </w:tr>
      <w:tr w:rsidR="00E7688B" w:rsidRPr="00DC7EE9" w14:paraId="043A886E" w14:textId="77777777" w:rsidTr="0079597E">
        <w:trPr>
          <w:cantSplit/>
          <w:trHeight w:val="920"/>
        </w:trPr>
        <w:tc>
          <w:tcPr>
            <w:tcW w:w="568" w:type="dxa"/>
          </w:tcPr>
          <w:p w14:paraId="7E130C53" w14:textId="11EDBA76" w:rsidR="00E7688B" w:rsidRDefault="006C6EB9" w:rsidP="00BF2B62">
            <w:pPr>
              <w:pStyle w:val="Default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2976" w:type="dxa"/>
          </w:tcPr>
          <w:p w14:paraId="3BCCBFFE" w14:textId="489C281C" w:rsidR="00E7688B" w:rsidRDefault="00E7688B" w:rsidP="001856E7">
            <w:pPr>
              <w:autoSpaceDE w:val="0"/>
              <w:autoSpaceDN w:val="0"/>
              <w:adjustRightInd w:val="0"/>
              <w:spacing w:after="0"/>
            </w:pPr>
            <w:r>
              <w:rPr>
                <w:rFonts w:cs="Garamond"/>
                <w:color w:val="000000"/>
              </w:rPr>
              <w:t>Vi har rensat</w:t>
            </w:r>
            <w:r w:rsidRPr="0087462C">
              <w:rPr>
                <w:rFonts w:cs="Garamond"/>
                <w:color w:val="000000"/>
              </w:rPr>
              <w:t xml:space="preserve"> </w:t>
            </w:r>
            <w:r>
              <w:rPr>
                <w:rFonts w:cs="Garamond"/>
                <w:color w:val="000000"/>
              </w:rPr>
              <w:t xml:space="preserve">bland våra </w:t>
            </w:r>
            <w:r w:rsidRPr="0087462C">
              <w:rPr>
                <w:rFonts w:cs="Garamond"/>
                <w:color w:val="000000"/>
              </w:rPr>
              <w:t xml:space="preserve">uteleksaker </w:t>
            </w:r>
            <w:r>
              <w:rPr>
                <w:rFonts w:cs="Garamond"/>
                <w:color w:val="000000"/>
              </w:rPr>
              <w:t xml:space="preserve">utifrån punkt a-d ovan. </w:t>
            </w:r>
          </w:p>
        </w:tc>
        <w:tc>
          <w:tcPr>
            <w:tcW w:w="4678" w:type="dxa"/>
          </w:tcPr>
          <w:p w14:paraId="38EE4638" w14:textId="011A396B" w:rsidR="00E7688B" w:rsidRDefault="00E7688B" w:rsidP="001856E7">
            <w:pPr>
              <w:pStyle w:val="Default"/>
            </w:pPr>
            <w:r>
              <w:t>Se ovan.</w:t>
            </w:r>
            <w:r w:rsidR="006B0FA6">
              <w:t xml:space="preserve"> </w:t>
            </w:r>
            <w:r w:rsidR="004503EC">
              <w:br/>
            </w:r>
          </w:p>
        </w:tc>
        <w:tc>
          <w:tcPr>
            <w:tcW w:w="1134" w:type="dxa"/>
          </w:tcPr>
          <w:p w14:paraId="2808AF1B" w14:textId="77777777" w:rsidR="00E7688B" w:rsidRPr="00DC7EE9" w:rsidRDefault="00E7688B" w:rsidP="001856E7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703273B3" w14:textId="77777777" w:rsidR="00E7688B" w:rsidRPr="002D7655" w:rsidRDefault="00E7688B" w:rsidP="001856E7">
            <w:pPr>
              <w:pStyle w:val="Default"/>
            </w:pPr>
          </w:p>
        </w:tc>
        <w:tc>
          <w:tcPr>
            <w:tcW w:w="851" w:type="dxa"/>
          </w:tcPr>
          <w:p w14:paraId="5A8D9283" w14:textId="77777777" w:rsidR="00E7688B" w:rsidRPr="00DC7EE9" w:rsidRDefault="00E7688B" w:rsidP="001856E7">
            <w:pPr>
              <w:rPr>
                <w:b/>
                <w:bCs/>
              </w:rPr>
            </w:pPr>
          </w:p>
        </w:tc>
      </w:tr>
      <w:tr w:rsidR="00A10B8C" w:rsidRPr="00DC7EE9" w14:paraId="3AEFD2D9" w14:textId="77777777" w:rsidTr="0079597E">
        <w:trPr>
          <w:cantSplit/>
          <w:trHeight w:val="920"/>
        </w:trPr>
        <w:tc>
          <w:tcPr>
            <w:tcW w:w="568" w:type="dxa"/>
          </w:tcPr>
          <w:p w14:paraId="50C34E78" w14:textId="15F2490F" w:rsidR="00A10B8C" w:rsidRDefault="006C6EB9" w:rsidP="00BF2B62">
            <w:pPr>
              <w:pStyle w:val="Default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2976" w:type="dxa"/>
          </w:tcPr>
          <w:p w14:paraId="6FA63924" w14:textId="2C730577" w:rsidR="00A10B8C" w:rsidRDefault="00A10B8C" w:rsidP="001856E7">
            <w:pPr>
              <w:autoSpaceDE w:val="0"/>
              <w:autoSpaceDN w:val="0"/>
              <w:adjustRightInd w:val="0"/>
              <w:spacing w:after="0"/>
              <w:rPr>
                <w:color w:val="auto"/>
              </w:rPr>
            </w:pPr>
            <w:r w:rsidRPr="00A10B8C">
              <w:rPr>
                <w:color w:val="auto"/>
              </w:rPr>
              <w:t>Vi undviker teatersmink i vår verksamhet</w:t>
            </w:r>
            <w:r w:rsidR="00013BA3">
              <w:rPr>
                <w:color w:val="auto"/>
              </w:rPr>
              <w:t>.</w:t>
            </w:r>
            <w:r w:rsidR="00013BA3">
              <w:rPr>
                <w:color w:val="auto"/>
              </w:rPr>
              <w:br/>
              <w:t>I de fall som vi använder teatersmink väljer vi i första</w:t>
            </w:r>
            <w:r w:rsidRPr="00A10B8C">
              <w:rPr>
                <w:color w:val="auto"/>
              </w:rPr>
              <w:t xml:space="preserve">hand </w:t>
            </w:r>
            <w:r w:rsidR="00013BA3" w:rsidRPr="00A10B8C">
              <w:rPr>
                <w:color w:val="auto"/>
              </w:rPr>
              <w:t xml:space="preserve">vattenbaserade produkter utan </w:t>
            </w:r>
            <w:proofErr w:type="spellStart"/>
            <w:r w:rsidR="00013BA3" w:rsidRPr="00A10B8C">
              <w:rPr>
                <w:color w:val="auto"/>
              </w:rPr>
              <w:t>parabener</w:t>
            </w:r>
            <w:proofErr w:type="spellEnd"/>
            <w:r w:rsidR="00013BA3" w:rsidRPr="00A10B8C">
              <w:rPr>
                <w:color w:val="auto"/>
              </w:rPr>
              <w:t xml:space="preserve"> som konserveringsmedel.</w:t>
            </w:r>
          </w:p>
        </w:tc>
        <w:tc>
          <w:tcPr>
            <w:tcW w:w="4678" w:type="dxa"/>
          </w:tcPr>
          <w:p w14:paraId="56EB1B54" w14:textId="413044A9" w:rsidR="00A10B8C" w:rsidRDefault="00A10B8C" w:rsidP="001856E7">
            <w:pPr>
              <w:pStyle w:val="Default"/>
            </w:pPr>
            <w:r w:rsidRPr="00A10B8C">
              <w:rPr>
                <w:color w:val="auto"/>
              </w:rPr>
              <w:t>Teatersmink kan innehålla bly och allergiframkallande konserveringsmedel. Teatersmink räknas ofta inte som leksak utan som kemiska produkt och följer därmed en annan lagstiftning.</w:t>
            </w:r>
          </w:p>
        </w:tc>
        <w:tc>
          <w:tcPr>
            <w:tcW w:w="1134" w:type="dxa"/>
          </w:tcPr>
          <w:p w14:paraId="14844C18" w14:textId="77777777" w:rsidR="00A10B8C" w:rsidRPr="00DC7EE9" w:rsidRDefault="00A10B8C" w:rsidP="001856E7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326801BF" w14:textId="77777777" w:rsidR="00A10B8C" w:rsidRPr="002D7655" w:rsidRDefault="00A10B8C" w:rsidP="001856E7">
            <w:pPr>
              <w:pStyle w:val="Default"/>
            </w:pPr>
          </w:p>
        </w:tc>
        <w:tc>
          <w:tcPr>
            <w:tcW w:w="851" w:type="dxa"/>
          </w:tcPr>
          <w:p w14:paraId="5B17CBBC" w14:textId="77777777" w:rsidR="00A10B8C" w:rsidRPr="00DC7EE9" w:rsidRDefault="00A10B8C" w:rsidP="001856E7">
            <w:pPr>
              <w:rPr>
                <w:b/>
                <w:bCs/>
              </w:rPr>
            </w:pPr>
          </w:p>
        </w:tc>
      </w:tr>
      <w:tr w:rsidR="00B14FF5" w:rsidRPr="00DC7EE9" w14:paraId="520F3BFD" w14:textId="77777777" w:rsidTr="0079597E">
        <w:trPr>
          <w:cantSplit/>
          <w:trHeight w:val="920"/>
        </w:trPr>
        <w:tc>
          <w:tcPr>
            <w:tcW w:w="568" w:type="dxa"/>
          </w:tcPr>
          <w:p w14:paraId="3C542522" w14:textId="7ABCB962" w:rsidR="00B14FF5" w:rsidRPr="006C6EB9" w:rsidRDefault="006C6EB9" w:rsidP="00B14FF5">
            <w:pPr>
              <w:pStyle w:val="Default"/>
              <w:rPr>
                <w:b/>
                <w:color w:val="auto"/>
              </w:rPr>
            </w:pPr>
            <w:r w:rsidRPr="006C6EB9">
              <w:rPr>
                <w:b/>
                <w:color w:val="auto"/>
              </w:rPr>
              <w:t>2.9</w:t>
            </w:r>
          </w:p>
        </w:tc>
        <w:tc>
          <w:tcPr>
            <w:tcW w:w="2976" w:type="dxa"/>
          </w:tcPr>
          <w:p w14:paraId="33A6ACDB" w14:textId="66EB57E9" w:rsidR="00B14FF5" w:rsidRDefault="00B14FF5" w:rsidP="00B14FF5">
            <w:pPr>
              <w:pStyle w:val="Default"/>
              <w:rPr>
                <w:color w:val="auto"/>
              </w:rPr>
            </w:pPr>
            <w:r w:rsidRPr="008E3926">
              <w:rPr>
                <w:color w:val="auto"/>
              </w:rPr>
              <w:t xml:space="preserve">Vi använder vattenbaserade och doftfria färger, pennor och limmer avsedda för barn, om möjligt utan konserveringsmedel. </w:t>
            </w:r>
          </w:p>
          <w:p w14:paraId="0321630B" w14:textId="77777777" w:rsidR="00B14FF5" w:rsidRDefault="00B14FF5" w:rsidP="00B14FF5">
            <w:pPr>
              <w:pStyle w:val="Default"/>
              <w:rPr>
                <w:color w:val="auto"/>
              </w:rPr>
            </w:pPr>
          </w:p>
        </w:tc>
        <w:tc>
          <w:tcPr>
            <w:tcW w:w="4678" w:type="dxa"/>
          </w:tcPr>
          <w:p w14:paraId="1C420F20" w14:textId="77777777" w:rsidR="00B14FF5" w:rsidRPr="008E3926" w:rsidRDefault="00B14FF5" w:rsidP="00B14F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8E3926">
              <w:rPr>
                <w:color w:val="auto"/>
              </w:rPr>
              <w:t xml:space="preserve">ennor </w:t>
            </w:r>
            <w:r>
              <w:rPr>
                <w:color w:val="auto"/>
              </w:rPr>
              <w:t xml:space="preserve">som ej är avsedda för barn kan </w:t>
            </w:r>
            <w:r w:rsidRPr="008E3926">
              <w:rPr>
                <w:color w:val="auto"/>
              </w:rPr>
              <w:t>innehåll</w:t>
            </w:r>
            <w:r>
              <w:rPr>
                <w:color w:val="auto"/>
              </w:rPr>
              <w:t>a</w:t>
            </w:r>
            <w:r w:rsidRPr="008E3926">
              <w:rPr>
                <w:color w:val="auto"/>
              </w:rPr>
              <w:t xml:space="preserve"> skadliga lösningsmedel och doftämnen. </w:t>
            </w:r>
          </w:p>
          <w:p w14:paraId="32E160BB" w14:textId="77777777" w:rsidR="00B14FF5" w:rsidRPr="00ED138F" w:rsidRDefault="00B14FF5" w:rsidP="00B14FF5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14:paraId="0B48C792" w14:textId="77777777" w:rsidR="00B14FF5" w:rsidRPr="00DC7EE9" w:rsidRDefault="00B14FF5" w:rsidP="00B14FF5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21CEA29" w14:textId="77777777" w:rsidR="00B14FF5" w:rsidRPr="002D7655" w:rsidRDefault="00B14FF5" w:rsidP="00B14FF5">
            <w:pPr>
              <w:pStyle w:val="Default"/>
            </w:pPr>
          </w:p>
        </w:tc>
        <w:tc>
          <w:tcPr>
            <w:tcW w:w="851" w:type="dxa"/>
          </w:tcPr>
          <w:p w14:paraId="2A4FCA43" w14:textId="77777777" w:rsidR="00B14FF5" w:rsidRPr="00DC7EE9" w:rsidRDefault="00B14FF5" w:rsidP="00B14FF5">
            <w:pPr>
              <w:rPr>
                <w:b/>
                <w:bCs/>
              </w:rPr>
            </w:pPr>
          </w:p>
        </w:tc>
      </w:tr>
      <w:tr w:rsidR="00B14FF5" w:rsidRPr="00DC7EE9" w14:paraId="030CC0FB" w14:textId="77777777" w:rsidTr="004F5179">
        <w:trPr>
          <w:cantSplit/>
          <w:trHeight w:val="1554"/>
        </w:trPr>
        <w:tc>
          <w:tcPr>
            <w:tcW w:w="568" w:type="dxa"/>
          </w:tcPr>
          <w:p w14:paraId="79B2D17F" w14:textId="15FA13EE" w:rsidR="00B14FF5" w:rsidRPr="006C6EB9" w:rsidRDefault="006C6EB9" w:rsidP="00B14FF5">
            <w:pPr>
              <w:pStyle w:val="Default"/>
              <w:rPr>
                <w:b/>
                <w:color w:val="auto"/>
              </w:rPr>
            </w:pPr>
            <w:r w:rsidRPr="006C6EB9">
              <w:rPr>
                <w:b/>
                <w:color w:val="auto"/>
              </w:rPr>
              <w:lastRenderedPageBreak/>
              <w:t>2.10</w:t>
            </w:r>
          </w:p>
        </w:tc>
        <w:tc>
          <w:tcPr>
            <w:tcW w:w="2976" w:type="dxa"/>
          </w:tcPr>
          <w:p w14:paraId="797DB0D6" w14:textId="1279F472" w:rsidR="00B14FF5" w:rsidRPr="00B14FF5" w:rsidRDefault="00B14FF5" w:rsidP="00B14FF5">
            <w:pPr>
              <w:rPr>
                <w:rFonts w:cs="Garamond"/>
                <w:color w:val="auto"/>
              </w:rPr>
            </w:pPr>
            <w:r w:rsidRPr="00B14FF5">
              <w:rPr>
                <w:rFonts w:cs="Garamond"/>
                <w:color w:val="auto"/>
              </w:rPr>
              <w:t xml:space="preserve">När vi pysslar med återanvänt material, använder vi material på Håll Sverige rents lista ”Återanvänd smart”. </w:t>
            </w:r>
            <w:r w:rsidRPr="00B14FF5">
              <w:rPr>
                <w:rFonts w:cs="Garamond"/>
                <w:color w:val="auto"/>
              </w:rPr>
              <w:tab/>
            </w:r>
          </w:p>
          <w:p w14:paraId="5C1BEAFF" w14:textId="22EBBC40" w:rsidR="00B14FF5" w:rsidRDefault="00B14FF5" w:rsidP="00B14FF5">
            <w:pPr>
              <w:pStyle w:val="Default"/>
              <w:rPr>
                <w:color w:val="auto"/>
              </w:rPr>
            </w:pPr>
          </w:p>
        </w:tc>
        <w:tc>
          <w:tcPr>
            <w:tcW w:w="4678" w:type="dxa"/>
          </w:tcPr>
          <w:p w14:paraId="36132E33" w14:textId="7F148A2F" w:rsidR="00B14FF5" w:rsidRPr="00ED138F" w:rsidRDefault="00B14FF5" w:rsidP="00B14FF5">
            <w:pPr>
              <w:pStyle w:val="Default"/>
              <w:rPr>
                <w:color w:val="auto"/>
              </w:rPr>
            </w:pPr>
            <w:r w:rsidRPr="00B14FF5">
              <w:rPr>
                <w:color w:val="auto"/>
              </w:rPr>
              <w:t xml:space="preserve">Produkter som inte är tillverkade som leksaker kan innehålla farligare ämnen. </w:t>
            </w:r>
            <w:r w:rsidR="00BE0A51">
              <w:rPr>
                <w:color w:val="auto"/>
              </w:rPr>
              <w:t xml:space="preserve">OBS: </w:t>
            </w:r>
            <w:r w:rsidRPr="00B14FF5">
              <w:rPr>
                <w:color w:val="auto"/>
              </w:rPr>
              <w:t xml:space="preserve">Konservburkar </w:t>
            </w:r>
            <w:r w:rsidR="00D7117B">
              <w:rPr>
                <w:color w:val="auto"/>
              </w:rPr>
              <w:t xml:space="preserve">från matkonserver </w:t>
            </w:r>
            <w:r w:rsidRPr="00B14FF5">
              <w:rPr>
                <w:color w:val="auto"/>
              </w:rPr>
              <w:t>kan användas</w:t>
            </w:r>
            <w:r w:rsidR="00D7117B">
              <w:rPr>
                <w:color w:val="auto"/>
              </w:rPr>
              <w:t xml:space="preserve"> </w:t>
            </w:r>
            <w:r w:rsidR="008732D4">
              <w:rPr>
                <w:color w:val="auto"/>
              </w:rPr>
              <w:t>s</w:t>
            </w:r>
            <w:r w:rsidR="008732D4" w:rsidRPr="008732D4">
              <w:rPr>
                <w:color w:val="auto"/>
              </w:rPr>
              <w:t xml:space="preserve">å länge </w:t>
            </w:r>
            <w:r w:rsidR="00534232">
              <w:rPr>
                <w:color w:val="auto"/>
              </w:rPr>
              <w:t xml:space="preserve">eleverna </w:t>
            </w:r>
            <w:r w:rsidR="008732D4" w:rsidRPr="008732D4">
              <w:rPr>
                <w:color w:val="auto"/>
              </w:rPr>
              <w:t xml:space="preserve">inte suger på dem eller </w:t>
            </w:r>
            <w:r w:rsidR="00BE0A51">
              <w:rPr>
                <w:color w:val="auto"/>
              </w:rPr>
              <w:t>att de sönder</w:t>
            </w:r>
            <w:r w:rsidR="008732D4" w:rsidRPr="008732D4">
              <w:rPr>
                <w:color w:val="auto"/>
              </w:rPr>
              <w:t>dela</w:t>
            </w:r>
            <w:r w:rsidR="00BE0A51">
              <w:rPr>
                <w:color w:val="auto"/>
              </w:rPr>
              <w:t>s</w:t>
            </w:r>
            <w:r w:rsidR="008732D4">
              <w:rPr>
                <w:color w:val="auto"/>
              </w:rPr>
              <w:t xml:space="preserve">. </w:t>
            </w:r>
            <w:hyperlink r:id="rId11" w:history="1">
              <w:r w:rsidR="00BE0A51" w:rsidRPr="00BA31D9">
                <w:rPr>
                  <w:rStyle w:val="Hyperlnk"/>
                </w:rPr>
                <w:t>https://www.hsr.se/sites/default/files/smartlista.pdf</w:t>
              </w:r>
            </w:hyperlink>
            <w:bookmarkStart w:id="1" w:name="_GoBack"/>
            <w:bookmarkEnd w:id="1"/>
          </w:p>
        </w:tc>
        <w:tc>
          <w:tcPr>
            <w:tcW w:w="1134" w:type="dxa"/>
          </w:tcPr>
          <w:p w14:paraId="18E03425" w14:textId="77777777" w:rsidR="00B14FF5" w:rsidRPr="00DC7EE9" w:rsidRDefault="00B14FF5" w:rsidP="00B14FF5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C3D2C35" w14:textId="77777777" w:rsidR="00B14FF5" w:rsidRPr="002D7655" w:rsidRDefault="00B14FF5" w:rsidP="00B14FF5">
            <w:pPr>
              <w:pStyle w:val="Default"/>
            </w:pPr>
          </w:p>
        </w:tc>
        <w:tc>
          <w:tcPr>
            <w:tcW w:w="851" w:type="dxa"/>
          </w:tcPr>
          <w:p w14:paraId="01D5D303" w14:textId="77777777" w:rsidR="00B14FF5" w:rsidRPr="00DC7EE9" w:rsidRDefault="00B14FF5" w:rsidP="00B14FF5">
            <w:pPr>
              <w:rPr>
                <w:b/>
                <w:bCs/>
              </w:rPr>
            </w:pPr>
          </w:p>
        </w:tc>
      </w:tr>
      <w:tr w:rsidR="007966B6" w:rsidRPr="00DC7EE9" w14:paraId="02C2CFB8" w14:textId="77777777" w:rsidTr="0079597E">
        <w:trPr>
          <w:cantSplit/>
          <w:trHeight w:val="920"/>
        </w:trPr>
        <w:tc>
          <w:tcPr>
            <w:tcW w:w="568" w:type="dxa"/>
          </w:tcPr>
          <w:p w14:paraId="66967816" w14:textId="2EA146AC" w:rsidR="007966B6" w:rsidRDefault="006C6EB9" w:rsidP="00B14FF5">
            <w:pPr>
              <w:pStyle w:val="Default"/>
              <w:rPr>
                <w:color w:val="auto"/>
              </w:rPr>
            </w:pPr>
            <w:r w:rsidRPr="006C6EB9">
              <w:rPr>
                <w:b/>
                <w:color w:val="auto"/>
              </w:rPr>
              <w:t>2.11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976" w:type="dxa"/>
          </w:tcPr>
          <w:p w14:paraId="47EC06B0" w14:textId="55064A90" w:rsidR="007966B6" w:rsidRPr="007966B6" w:rsidRDefault="006C6EB9" w:rsidP="007966B6">
            <w:pPr>
              <w:rPr>
                <w:rFonts w:cs="Garamond"/>
                <w:color w:val="auto"/>
              </w:rPr>
            </w:pPr>
            <w:r w:rsidRPr="006C6EB9">
              <w:rPr>
                <w:i/>
                <w:color w:val="auto"/>
              </w:rPr>
              <w:t>Valbar åtgärd:</w:t>
            </w:r>
            <w:r w:rsidRPr="007966B6">
              <w:rPr>
                <w:rFonts w:cs="Garamond"/>
                <w:color w:val="auto"/>
              </w:rPr>
              <w:t xml:space="preserve"> </w:t>
            </w:r>
            <w:r w:rsidR="007966B6" w:rsidRPr="007966B6">
              <w:rPr>
                <w:rFonts w:cs="Garamond"/>
                <w:color w:val="auto"/>
              </w:rPr>
              <w:t xml:space="preserve">Vi gör egen </w:t>
            </w:r>
            <w:proofErr w:type="spellStart"/>
            <w:r w:rsidR="007966B6" w:rsidRPr="007966B6">
              <w:rPr>
                <w:rFonts w:cs="Garamond"/>
                <w:color w:val="auto"/>
              </w:rPr>
              <w:t>slime</w:t>
            </w:r>
            <w:proofErr w:type="spellEnd"/>
            <w:r w:rsidR="007966B6" w:rsidRPr="007966B6">
              <w:rPr>
                <w:rFonts w:cs="Garamond"/>
                <w:color w:val="auto"/>
              </w:rPr>
              <w:t xml:space="preserve">, </w:t>
            </w:r>
            <w:proofErr w:type="spellStart"/>
            <w:r w:rsidR="007966B6" w:rsidRPr="007966B6">
              <w:rPr>
                <w:rFonts w:cs="Garamond"/>
                <w:color w:val="auto"/>
              </w:rPr>
              <w:t>playdo</w:t>
            </w:r>
            <w:proofErr w:type="spellEnd"/>
            <w:r w:rsidR="007966B6" w:rsidRPr="007966B6">
              <w:rPr>
                <w:rFonts w:cs="Garamond"/>
                <w:color w:val="auto"/>
              </w:rPr>
              <w:t xml:space="preserve"> och trolldeg. </w:t>
            </w:r>
          </w:p>
          <w:p w14:paraId="3589C0D4" w14:textId="30BFF964" w:rsidR="007966B6" w:rsidRPr="00B14FF5" w:rsidRDefault="007966B6" w:rsidP="007966B6">
            <w:pPr>
              <w:rPr>
                <w:rFonts w:cs="Garamond"/>
                <w:color w:val="auto"/>
              </w:rPr>
            </w:pPr>
            <w:r w:rsidRPr="007966B6">
              <w:rPr>
                <w:rFonts w:cs="Garamond"/>
                <w:color w:val="auto"/>
              </w:rPr>
              <w:tab/>
            </w:r>
            <w:r w:rsidRPr="007966B6">
              <w:rPr>
                <w:rFonts w:cs="Garamond"/>
                <w:color w:val="auto"/>
              </w:rPr>
              <w:tab/>
            </w:r>
          </w:p>
        </w:tc>
        <w:tc>
          <w:tcPr>
            <w:tcW w:w="4678" w:type="dxa"/>
          </w:tcPr>
          <w:p w14:paraId="00B760E2" w14:textId="02E8C5BD" w:rsidR="007966B6" w:rsidRPr="00B14FF5" w:rsidRDefault="007966B6" w:rsidP="00B14FF5">
            <w:pPr>
              <w:pStyle w:val="Default"/>
              <w:rPr>
                <w:color w:val="auto"/>
              </w:rPr>
            </w:pPr>
            <w:r w:rsidRPr="007966B6">
              <w:rPr>
                <w:color w:val="auto"/>
              </w:rPr>
              <w:t xml:space="preserve">Lekmassa och modeller av plast kan innehålla mjukgörande ämnen. </w:t>
            </w:r>
            <w:proofErr w:type="spellStart"/>
            <w:r w:rsidRPr="007966B6">
              <w:rPr>
                <w:color w:val="auto"/>
              </w:rPr>
              <w:t>Leklera</w:t>
            </w:r>
            <w:proofErr w:type="spellEnd"/>
            <w:r w:rsidRPr="007966B6">
              <w:rPr>
                <w:color w:val="auto"/>
              </w:rPr>
              <w:t xml:space="preserve"> som ska härda i ugn är ofta gjorda av PVC. Genom att göra egna </w:t>
            </w:r>
            <w:proofErr w:type="spellStart"/>
            <w:r w:rsidRPr="007966B6">
              <w:rPr>
                <w:color w:val="auto"/>
              </w:rPr>
              <w:t>lekmassor</w:t>
            </w:r>
            <w:proofErr w:type="spellEnd"/>
            <w:r w:rsidRPr="007966B6">
              <w:rPr>
                <w:color w:val="auto"/>
              </w:rPr>
              <w:t xml:space="preserve"> kan ni själv bestämma innehållet.</w:t>
            </w:r>
            <w:r w:rsidR="00BE0A51">
              <w:rPr>
                <w:color w:val="auto"/>
              </w:rPr>
              <w:br/>
              <w:t xml:space="preserve">Recept finns i </w:t>
            </w:r>
            <w:hyperlink r:id="rId12" w:history="1">
              <w:r w:rsidR="00BE0A51" w:rsidRPr="001B458F">
                <w:rPr>
                  <w:rStyle w:val="Hyperlnk"/>
                </w:rPr>
                <w:t>Handlingsplanen</w:t>
              </w:r>
              <w:r w:rsidR="006E3F62" w:rsidRPr="001B458F">
                <w:rPr>
                  <w:rStyle w:val="Hyperlnk"/>
                </w:rPr>
                <w:t>,</w:t>
              </w:r>
            </w:hyperlink>
            <w:r w:rsidR="006E3F62">
              <w:rPr>
                <w:color w:val="auto"/>
              </w:rPr>
              <w:t xml:space="preserve"> bilaga 2.</w:t>
            </w:r>
            <w:r w:rsidRPr="007966B6">
              <w:rPr>
                <w:color w:val="auto"/>
              </w:rPr>
              <w:tab/>
            </w:r>
          </w:p>
        </w:tc>
        <w:tc>
          <w:tcPr>
            <w:tcW w:w="1134" w:type="dxa"/>
          </w:tcPr>
          <w:p w14:paraId="160C65BE" w14:textId="77777777" w:rsidR="007966B6" w:rsidRPr="00DC7EE9" w:rsidRDefault="007966B6" w:rsidP="00B14FF5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74A7E0DF" w14:textId="77777777" w:rsidR="007966B6" w:rsidRPr="002D7655" w:rsidRDefault="007966B6" w:rsidP="00B14FF5">
            <w:pPr>
              <w:pStyle w:val="Default"/>
            </w:pPr>
          </w:p>
        </w:tc>
        <w:tc>
          <w:tcPr>
            <w:tcW w:w="851" w:type="dxa"/>
          </w:tcPr>
          <w:p w14:paraId="676AAEDA" w14:textId="77777777" w:rsidR="007966B6" w:rsidRPr="00DC7EE9" w:rsidRDefault="007966B6" w:rsidP="00B14FF5">
            <w:pPr>
              <w:rPr>
                <w:b/>
                <w:bCs/>
              </w:rPr>
            </w:pPr>
          </w:p>
        </w:tc>
      </w:tr>
      <w:tr w:rsidR="00AC3BCE" w:rsidRPr="006328DA" w14:paraId="18258CF6" w14:textId="77777777" w:rsidTr="0079597E">
        <w:trPr>
          <w:cantSplit/>
          <w:trHeight w:val="453"/>
        </w:trPr>
        <w:tc>
          <w:tcPr>
            <w:tcW w:w="14601" w:type="dxa"/>
            <w:gridSpan w:val="6"/>
            <w:shd w:val="clear" w:color="auto" w:fill="FDE9D1" w:themeFill="accent2" w:themeFillTint="33"/>
          </w:tcPr>
          <w:p w14:paraId="22E7228F" w14:textId="14511F77" w:rsidR="00AC3BCE" w:rsidRPr="006328DA" w:rsidRDefault="006C6EB9" w:rsidP="00632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3. </w:t>
            </w:r>
            <w:r w:rsidR="00AC3BCE" w:rsidRPr="006328DA">
              <w:rPr>
                <w:b/>
                <w:bCs/>
                <w:sz w:val="28"/>
              </w:rPr>
              <w:t>Möbler, inredning och textilier</w:t>
            </w:r>
          </w:p>
        </w:tc>
      </w:tr>
      <w:tr w:rsidR="00B14FF5" w:rsidRPr="00DC7EE9" w14:paraId="4D570464" w14:textId="77777777" w:rsidTr="0079597E">
        <w:trPr>
          <w:cantSplit/>
          <w:trHeight w:val="70"/>
        </w:trPr>
        <w:tc>
          <w:tcPr>
            <w:tcW w:w="568" w:type="dxa"/>
          </w:tcPr>
          <w:p w14:paraId="09673919" w14:textId="496E7515" w:rsidR="00B14FF5" w:rsidRPr="00A851C8" w:rsidRDefault="006C6EB9" w:rsidP="00B14FF5">
            <w:pPr>
              <w:pStyle w:val="Default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6" w:type="dxa"/>
          </w:tcPr>
          <w:p w14:paraId="58063784" w14:textId="77777777" w:rsidR="00B14FF5" w:rsidRPr="00ED138F" w:rsidRDefault="00B14FF5" w:rsidP="00B14FF5">
            <w:pPr>
              <w:pStyle w:val="Default"/>
            </w:pPr>
            <w:r w:rsidRPr="00ED138F">
              <w:t>Om vaxduk måste användas</w:t>
            </w:r>
            <w:r>
              <w:t xml:space="preserve"> </w:t>
            </w:r>
            <w:r w:rsidRPr="00ED138F">
              <w:t>undvik</w:t>
            </w:r>
            <w:r>
              <w:t xml:space="preserve">er vi vaxdukar av </w:t>
            </w:r>
            <w:r w:rsidRPr="00ED138F">
              <w:t xml:space="preserve">PVC. </w:t>
            </w:r>
          </w:p>
        </w:tc>
        <w:tc>
          <w:tcPr>
            <w:tcW w:w="4678" w:type="dxa"/>
          </w:tcPr>
          <w:p w14:paraId="018CAF14" w14:textId="462B72E7" w:rsidR="00B14FF5" w:rsidRPr="003F070D" w:rsidRDefault="00324CD6" w:rsidP="00B14F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PVC</w:t>
            </w:r>
            <w:r w:rsidR="00D76D27">
              <w:rPr>
                <w:color w:val="auto"/>
              </w:rPr>
              <w:t>-plast</w:t>
            </w:r>
            <w:r>
              <w:rPr>
                <w:color w:val="auto"/>
              </w:rPr>
              <w:t xml:space="preserve"> kan</w:t>
            </w:r>
            <w:r w:rsidR="00B14FF5" w:rsidRPr="003F070D">
              <w:rPr>
                <w:color w:val="auto"/>
              </w:rPr>
              <w:t xml:space="preserve"> innehålla mjukgörande ämnen som ftalater. Akrylatbelagd bomullsduk är bättre. </w:t>
            </w:r>
          </w:p>
          <w:p w14:paraId="0D2549DE" w14:textId="77777777" w:rsidR="00B14FF5" w:rsidRPr="00ED138F" w:rsidRDefault="00B14FF5" w:rsidP="00B14FF5">
            <w:pPr>
              <w:pStyle w:val="Default"/>
            </w:pPr>
          </w:p>
        </w:tc>
        <w:tc>
          <w:tcPr>
            <w:tcW w:w="1134" w:type="dxa"/>
          </w:tcPr>
          <w:p w14:paraId="6A8F7495" w14:textId="77777777" w:rsidR="00B14FF5" w:rsidRPr="00DC7EE9" w:rsidRDefault="00B14FF5" w:rsidP="00B14FF5"/>
        </w:tc>
        <w:tc>
          <w:tcPr>
            <w:tcW w:w="4394" w:type="dxa"/>
          </w:tcPr>
          <w:p w14:paraId="1C78608B" w14:textId="77777777" w:rsidR="00B14FF5" w:rsidRPr="00DC7EE9" w:rsidRDefault="00B14FF5" w:rsidP="00B14FF5"/>
        </w:tc>
        <w:tc>
          <w:tcPr>
            <w:tcW w:w="851" w:type="dxa"/>
          </w:tcPr>
          <w:p w14:paraId="511C7F93" w14:textId="77777777" w:rsidR="00B14FF5" w:rsidRPr="00DC7EE9" w:rsidRDefault="00B14FF5" w:rsidP="00B14FF5"/>
        </w:tc>
      </w:tr>
      <w:tr w:rsidR="00B14FF5" w:rsidRPr="00DC7EE9" w14:paraId="29A08B2A" w14:textId="77777777" w:rsidTr="0079597E">
        <w:trPr>
          <w:cantSplit/>
          <w:trHeight w:val="1068"/>
        </w:trPr>
        <w:tc>
          <w:tcPr>
            <w:tcW w:w="568" w:type="dxa"/>
          </w:tcPr>
          <w:p w14:paraId="0A177B57" w14:textId="78FFFE68" w:rsidR="00B14FF5" w:rsidRPr="00A851C8" w:rsidRDefault="006C6EB9" w:rsidP="00B14FF5">
            <w:pPr>
              <w:autoSpaceDE w:val="0"/>
              <w:autoSpaceDN w:val="0"/>
              <w:adjustRightInd w:val="0"/>
              <w:spacing w:after="0"/>
              <w:rPr>
                <w:rFonts w:cs="Garamond"/>
                <w:b/>
                <w:color w:val="000000"/>
              </w:rPr>
            </w:pPr>
            <w:r>
              <w:rPr>
                <w:rFonts w:cs="Garamond"/>
                <w:b/>
                <w:color w:val="000000"/>
              </w:rPr>
              <w:t>3.2</w:t>
            </w:r>
          </w:p>
        </w:tc>
        <w:tc>
          <w:tcPr>
            <w:tcW w:w="2976" w:type="dxa"/>
          </w:tcPr>
          <w:p w14:paraId="41E36138" w14:textId="33079091" w:rsidR="00B14FF5" w:rsidRPr="00A821AC" w:rsidRDefault="00B14FF5" w:rsidP="00B14FF5">
            <w:pPr>
              <w:autoSpaceDE w:val="0"/>
              <w:autoSpaceDN w:val="0"/>
              <w:adjustRightInd w:val="0"/>
              <w:spacing w:after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Vi använder</w:t>
            </w:r>
            <w:r w:rsidRPr="0087462C">
              <w:rPr>
                <w:rFonts w:cs="Garamond"/>
                <w:color w:val="000000"/>
              </w:rPr>
              <w:t xml:space="preserve"> förkläden i polyesterväv</w:t>
            </w:r>
            <w:r>
              <w:rPr>
                <w:rFonts w:cs="Garamond"/>
                <w:color w:val="000000"/>
              </w:rPr>
              <w:t xml:space="preserve">, </w:t>
            </w:r>
            <w:r w:rsidRPr="0087462C">
              <w:rPr>
                <w:rFonts w:cs="Garamond"/>
                <w:color w:val="000000"/>
              </w:rPr>
              <w:t xml:space="preserve">nylon </w:t>
            </w:r>
            <w:r>
              <w:rPr>
                <w:rFonts w:cs="Garamond"/>
                <w:color w:val="000000"/>
              </w:rPr>
              <w:t>eller</w:t>
            </w:r>
            <w:r w:rsidRPr="0087462C">
              <w:rPr>
                <w:rFonts w:cs="Garamond"/>
                <w:color w:val="000000"/>
              </w:rPr>
              <w:t xml:space="preserve"> gamla T-shirts istället för PVC</w:t>
            </w:r>
            <w:r>
              <w:rPr>
                <w:rFonts w:cs="Garamond"/>
                <w:color w:val="000000"/>
              </w:rPr>
              <w:t>.</w:t>
            </w:r>
          </w:p>
        </w:tc>
        <w:tc>
          <w:tcPr>
            <w:tcW w:w="4678" w:type="dxa"/>
          </w:tcPr>
          <w:p w14:paraId="4B15660D" w14:textId="1F30C7D8" w:rsidR="00B14FF5" w:rsidRPr="00D011F8" w:rsidRDefault="00B14FF5" w:rsidP="00B14FF5">
            <w:pPr>
              <w:pStyle w:val="Default"/>
              <w:rPr>
                <w:szCs w:val="20"/>
              </w:rPr>
            </w:pPr>
            <w:r w:rsidRPr="00472EEB">
              <w:rPr>
                <w:szCs w:val="20"/>
              </w:rPr>
              <w:t xml:space="preserve">PVC-plast kan innehålla mjukgörande ämnen som ftalater. </w:t>
            </w:r>
            <w:r w:rsidR="00611C5E">
              <w:rPr>
                <w:szCs w:val="20"/>
              </w:rPr>
              <w:t>F</w:t>
            </w:r>
            <w:r w:rsidRPr="00472EEB">
              <w:rPr>
                <w:szCs w:val="20"/>
              </w:rPr>
              <w:t xml:space="preserve">örkläden i polyesterväv eller nylon </w:t>
            </w:r>
            <w:r w:rsidR="00611C5E">
              <w:rPr>
                <w:szCs w:val="20"/>
              </w:rPr>
              <w:t xml:space="preserve">finns </w:t>
            </w:r>
            <w:r w:rsidRPr="00472EEB">
              <w:rPr>
                <w:szCs w:val="20"/>
              </w:rPr>
              <w:t>som alternativ.</w:t>
            </w:r>
            <w:r w:rsidR="009A02D1">
              <w:rPr>
                <w:szCs w:val="20"/>
              </w:rPr>
              <w:t xml:space="preserve"> Att återanvända </w:t>
            </w:r>
            <w:r w:rsidR="00611C5E" w:rsidRPr="00472EEB">
              <w:rPr>
                <w:szCs w:val="20"/>
              </w:rPr>
              <w:t xml:space="preserve">gamla T-shirts </w:t>
            </w:r>
            <w:r w:rsidR="009A02D1">
              <w:rPr>
                <w:szCs w:val="20"/>
              </w:rPr>
              <w:t>som förkläden är också ett bra alternativ ur många miljöperspektiv.</w:t>
            </w:r>
          </w:p>
        </w:tc>
        <w:tc>
          <w:tcPr>
            <w:tcW w:w="1134" w:type="dxa"/>
          </w:tcPr>
          <w:p w14:paraId="0EF8F038" w14:textId="77777777" w:rsidR="00B14FF5" w:rsidRPr="00DC7EE9" w:rsidRDefault="00B14FF5" w:rsidP="00B14FF5"/>
        </w:tc>
        <w:tc>
          <w:tcPr>
            <w:tcW w:w="4394" w:type="dxa"/>
          </w:tcPr>
          <w:p w14:paraId="7F24529B" w14:textId="77777777" w:rsidR="00B14FF5" w:rsidRPr="00DC7EE9" w:rsidRDefault="00B14FF5" w:rsidP="00B14FF5"/>
        </w:tc>
        <w:tc>
          <w:tcPr>
            <w:tcW w:w="851" w:type="dxa"/>
          </w:tcPr>
          <w:p w14:paraId="2F820257" w14:textId="77777777" w:rsidR="00B14FF5" w:rsidRPr="00DC7EE9" w:rsidRDefault="00B14FF5" w:rsidP="00B14FF5"/>
        </w:tc>
      </w:tr>
      <w:tr w:rsidR="00F6333B" w:rsidRPr="00DC7EE9" w14:paraId="2B5EFDC6" w14:textId="77777777" w:rsidTr="0079597E">
        <w:trPr>
          <w:cantSplit/>
          <w:trHeight w:val="845"/>
        </w:trPr>
        <w:tc>
          <w:tcPr>
            <w:tcW w:w="568" w:type="dxa"/>
            <w:tcBorders>
              <w:bottom w:val="single" w:sz="4" w:space="0" w:color="auto"/>
            </w:tcBorders>
          </w:tcPr>
          <w:p w14:paraId="301E6810" w14:textId="4887553F" w:rsidR="00F6333B" w:rsidRPr="00A851C8" w:rsidRDefault="006C6EB9" w:rsidP="00F6333B">
            <w:pPr>
              <w:pStyle w:val="Default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98AED5B" w14:textId="0B62D1F0" w:rsidR="00F6333B" w:rsidRPr="00BA4F76" w:rsidRDefault="00F6333B" w:rsidP="00F6333B">
            <w:pPr>
              <w:pStyle w:val="Default"/>
              <w:rPr>
                <w:color w:val="auto"/>
              </w:rPr>
            </w:pPr>
            <w:r w:rsidRPr="00BA4F76">
              <w:rPr>
                <w:color w:val="auto"/>
              </w:rPr>
              <w:t xml:space="preserve">Vi undviker vilmadrasser, sköt-bordmadrasser och bygg-/lekkuddar av skumgummi och/eller med plastöverdrag. </w:t>
            </w:r>
          </w:p>
          <w:p w14:paraId="01C070BD" w14:textId="77777777" w:rsidR="00F6333B" w:rsidRPr="00BA4F76" w:rsidRDefault="00F6333B" w:rsidP="00F6333B">
            <w:pPr>
              <w:pStyle w:val="Default"/>
              <w:rPr>
                <w:color w:val="auto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EB1AA5F" w14:textId="2A921186" w:rsidR="00F6333B" w:rsidRPr="00D011F8" w:rsidRDefault="00CD7113" w:rsidP="00F6333B">
            <w:pPr>
              <w:pStyle w:val="Default"/>
            </w:pPr>
            <w:r>
              <w:t>Plastöverdragen på m</w:t>
            </w:r>
            <w:r w:rsidR="000564D5">
              <w:t xml:space="preserve">adrasser och lekkuddar </w:t>
            </w:r>
            <w:r w:rsidR="000564D5" w:rsidRPr="000564D5">
              <w:t xml:space="preserve">kan vara gjorda av PVC som innehåller hormonstörande ftalater. </w:t>
            </w:r>
            <w:r>
              <w:t>Även s</w:t>
            </w:r>
            <w:r w:rsidR="00F6333B" w:rsidRPr="00ED138F">
              <w:t>kumgum</w:t>
            </w:r>
            <w:r w:rsidR="00F6333B">
              <w:t>mi</w:t>
            </w:r>
            <w:r>
              <w:t>t</w:t>
            </w:r>
            <w:r w:rsidR="00F6333B" w:rsidRPr="00ED138F">
              <w:t xml:space="preserve"> kan</w:t>
            </w:r>
            <w:r w:rsidR="00F6333B">
              <w:t xml:space="preserve"> </w:t>
            </w:r>
            <w:r w:rsidR="00F6333B" w:rsidRPr="00ED138F">
              <w:t xml:space="preserve">innehålla flamskyddsmedel </w:t>
            </w:r>
            <w:r>
              <w:t xml:space="preserve">och andra farliga ämnen. </w:t>
            </w:r>
            <w:r w:rsidR="00F6333B" w:rsidRPr="00ED138F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E1E2B2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4C28B86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6F6ABE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</w:tr>
      <w:tr w:rsidR="00F6333B" w:rsidRPr="00DC7EE9" w14:paraId="3D4FE607" w14:textId="77777777" w:rsidTr="0079597E">
        <w:trPr>
          <w:cantSplit/>
          <w:trHeight w:val="703"/>
        </w:trPr>
        <w:tc>
          <w:tcPr>
            <w:tcW w:w="568" w:type="dxa"/>
            <w:tcBorders>
              <w:top w:val="single" w:sz="4" w:space="0" w:color="auto"/>
            </w:tcBorders>
          </w:tcPr>
          <w:p w14:paraId="3A848F91" w14:textId="0CDEF072" w:rsidR="00F6333B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3.4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A848485" w14:textId="7CA10CB3" w:rsidR="00F6333B" w:rsidRPr="00ED138F" w:rsidRDefault="00F6333B" w:rsidP="00F6333B">
            <w:pPr>
              <w:pStyle w:val="Default"/>
            </w:pPr>
            <w:r>
              <w:t>I de fall vi måste använda vilmadrasser, sköt-bordmadrasser och</w:t>
            </w:r>
            <w:r w:rsidRPr="00ED138F">
              <w:t xml:space="preserve"> bygg-/lekkuddar av skumgummi och/eller med plastöverdrag</w:t>
            </w:r>
            <w:r>
              <w:t xml:space="preserve"> har vi </w:t>
            </w:r>
            <w:r w:rsidRPr="00ED138F">
              <w:t>byt</w:t>
            </w:r>
            <w:r>
              <w:t xml:space="preserve">t ut de gamla </w:t>
            </w:r>
            <w:r w:rsidR="009C6287">
              <w:t>(äldre än 20</w:t>
            </w:r>
            <w:r w:rsidR="00075594">
              <w:t xml:space="preserve">15) </w:t>
            </w:r>
            <w:r w:rsidRPr="00ED138F">
              <w:t>mot nya på avtal.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8DCA9CD" w14:textId="1805962F" w:rsidR="00F6333B" w:rsidRPr="00ED138F" w:rsidRDefault="00CD7113" w:rsidP="00F6333B">
            <w:pPr>
              <w:pStyle w:val="Default"/>
            </w:pPr>
            <w:r w:rsidRPr="00CD7113">
              <w:t xml:space="preserve">Produkter med </w:t>
            </w:r>
            <w:r w:rsidR="00F95FE9">
              <w:t xml:space="preserve">överdrag av </w:t>
            </w:r>
            <w:r w:rsidRPr="00CD7113">
              <w:t xml:space="preserve">polyuretan (PUR/PU) </w:t>
            </w:r>
            <w:r w:rsidR="00F95FE9">
              <w:t>och/</w:t>
            </w:r>
            <w:r>
              <w:t>eller</w:t>
            </w:r>
            <w:r w:rsidR="00F95FE9">
              <w:t xml:space="preserve"> p</w:t>
            </w:r>
            <w:r w:rsidR="00F95FE9" w:rsidRPr="00843557">
              <w:t>olyeste</w:t>
            </w:r>
            <w:r w:rsidR="00F95FE9">
              <w:t>r</w:t>
            </w:r>
            <w:r>
              <w:t xml:space="preserve"> </w:t>
            </w:r>
            <w:r w:rsidRPr="00CD7113">
              <w:t xml:space="preserve">är </w:t>
            </w:r>
            <w:r w:rsidR="00F95FE9">
              <w:t xml:space="preserve">ett </w:t>
            </w:r>
            <w:r w:rsidRPr="00CD7113">
              <w:t>bättre</w:t>
            </w:r>
            <w:r>
              <w:t xml:space="preserve"> alternativ</w:t>
            </w:r>
            <w:r w:rsidR="00F95FE9">
              <w:t xml:space="preserve"> än PVC</w:t>
            </w:r>
            <w:r w:rsidRPr="00CD7113">
              <w:t xml:space="preserve">. </w:t>
            </w:r>
            <w:r w:rsidR="00F6333B">
              <w:t xml:space="preserve">Skötmadrasser, byggklossar och vilmadrasser inköpta på </w:t>
            </w:r>
            <w:r w:rsidR="00483B86">
              <w:t xml:space="preserve">kommunens </w:t>
            </w:r>
            <w:r w:rsidR="00F6333B">
              <w:t>avtal efter 2015 innehåller inte ftalater</w:t>
            </w:r>
            <w:r w:rsidR="00F95FE9">
              <w:t>. V</w:t>
            </w:r>
            <w:r w:rsidR="00F6333B">
              <w:t xml:space="preserve">issa </w:t>
            </w:r>
            <w:r w:rsidR="00F95FE9">
              <w:t xml:space="preserve">av </w:t>
            </w:r>
            <w:r w:rsidR="00F6333B">
              <w:t>produkter</w:t>
            </w:r>
            <w:r w:rsidR="00F95FE9">
              <w:t>na</w:t>
            </w:r>
            <w:r w:rsidR="00F6333B">
              <w:t xml:space="preserve"> </w:t>
            </w:r>
            <w:r w:rsidR="00F95FE9">
              <w:t xml:space="preserve">är helt PVC-fria och dessutom </w:t>
            </w:r>
            <w:r w:rsidR="00F6333B">
              <w:t xml:space="preserve">miljömärkta.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6ADBE3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2827911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6B66B5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</w:tr>
      <w:tr w:rsidR="00F6333B" w:rsidRPr="00DC7EE9" w14:paraId="7B52CEBC" w14:textId="77777777" w:rsidTr="0079597E">
        <w:trPr>
          <w:cantSplit/>
          <w:trHeight w:val="703"/>
        </w:trPr>
        <w:tc>
          <w:tcPr>
            <w:tcW w:w="568" w:type="dxa"/>
            <w:tcBorders>
              <w:top w:val="single" w:sz="4" w:space="0" w:color="auto"/>
            </w:tcBorders>
          </w:tcPr>
          <w:p w14:paraId="26D34956" w14:textId="786AA57F" w:rsidR="00F6333B" w:rsidRDefault="006C6EB9" w:rsidP="00F6333B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3.5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58511FF" w14:textId="1199171E" w:rsidR="00C94319" w:rsidRPr="00BF3495" w:rsidRDefault="00DF6D8D" w:rsidP="00C9431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 har bytt</w:t>
            </w:r>
            <w:r w:rsidR="00C94319" w:rsidRPr="00BF3495">
              <w:rPr>
                <w:color w:val="auto"/>
              </w:rPr>
              <w:t xml:space="preserve"> ut</w:t>
            </w:r>
            <w:r>
              <w:rPr>
                <w:color w:val="auto"/>
              </w:rPr>
              <w:t xml:space="preserve"> </w:t>
            </w:r>
            <w:r w:rsidR="00C94319" w:rsidRPr="00BF3495">
              <w:rPr>
                <w:color w:val="auto"/>
              </w:rPr>
              <w:t>soffor och andra stoppade möbler från 1970- eller 80-talet.</w:t>
            </w:r>
          </w:p>
          <w:p w14:paraId="12B139D8" w14:textId="5D67503C" w:rsidR="00F6333B" w:rsidRPr="00BF3495" w:rsidRDefault="00F6333B" w:rsidP="00C94319">
            <w:pPr>
              <w:pStyle w:val="Default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404BF87" w14:textId="04B3AB60" w:rsidR="00F6333B" w:rsidRPr="00BF3495" w:rsidRDefault="00C94319" w:rsidP="00F6333B">
            <w:pPr>
              <w:pStyle w:val="Default"/>
              <w:rPr>
                <w:color w:val="auto"/>
              </w:rPr>
            </w:pPr>
            <w:r w:rsidRPr="00BF3495">
              <w:rPr>
                <w:color w:val="auto"/>
              </w:rPr>
              <w:t>Stoppade möbler från 1970- och 80-talet</w:t>
            </w:r>
            <w:r w:rsidR="0072012E" w:rsidRPr="00BF3495">
              <w:rPr>
                <w:color w:val="auto"/>
              </w:rPr>
              <w:t xml:space="preserve"> kan innehålla</w:t>
            </w:r>
            <w:r w:rsidRPr="00BF3495">
              <w:rPr>
                <w:color w:val="auto"/>
              </w:rPr>
              <w:t xml:space="preserve"> högre halter och farligare sorter av flamskyddsmedel än vad som används idag.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347064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7C877B5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A52A41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</w:tr>
      <w:tr w:rsidR="00F6333B" w:rsidRPr="00DC7EE9" w14:paraId="26DFC06B" w14:textId="77777777" w:rsidTr="0079597E">
        <w:trPr>
          <w:cantSplit/>
          <w:trHeight w:val="1555"/>
        </w:trPr>
        <w:tc>
          <w:tcPr>
            <w:tcW w:w="568" w:type="dxa"/>
          </w:tcPr>
          <w:p w14:paraId="538D8A21" w14:textId="0608100B" w:rsidR="00F6333B" w:rsidRPr="00A851C8" w:rsidRDefault="006C6EB9" w:rsidP="00F6333B">
            <w:pPr>
              <w:pStyle w:val="Default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2976" w:type="dxa"/>
          </w:tcPr>
          <w:p w14:paraId="3B32B94F" w14:textId="2B891BE7" w:rsidR="00F6333B" w:rsidRPr="00802B60" w:rsidRDefault="00F6333B" w:rsidP="00F6333B">
            <w:pPr>
              <w:spacing w:before="40"/>
              <w:rPr>
                <w:rFonts w:cstheme="minorHAnsi"/>
                <w:bCs/>
              </w:rPr>
            </w:pPr>
            <w:r w:rsidRPr="00802B60">
              <w:rPr>
                <w:rFonts w:cstheme="minorHAnsi"/>
                <w:bCs/>
              </w:rPr>
              <w:t xml:space="preserve">Vi tvättar alltid textilier vid nyinköp ex filtar, utklädningskläder och gosedjur. </w:t>
            </w:r>
          </w:p>
          <w:p w14:paraId="223C0189" w14:textId="31E06FDD" w:rsidR="00F6333B" w:rsidRPr="00ED138F" w:rsidRDefault="00F6333B" w:rsidP="00F6333B">
            <w:pPr>
              <w:spacing w:before="40"/>
              <w:rPr>
                <w:rFonts w:cstheme="minorHAnsi"/>
                <w:bCs/>
              </w:rPr>
            </w:pPr>
            <w:r w:rsidRPr="00802B60">
              <w:rPr>
                <w:rFonts w:cstheme="minorHAnsi"/>
                <w:bCs/>
              </w:rPr>
              <w:tab/>
            </w:r>
          </w:p>
        </w:tc>
        <w:tc>
          <w:tcPr>
            <w:tcW w:w="4678" w:type="dxa"/>
          </w:tcPr>
          <w:p w14:paraId="7313B76A" w14:textId="44FBDFC2" w:rsidR="00F6333B" w:rsidRPr="00C700B2" w:rsidRDefault="00F6333B" w:rsidP="00F6333B">
            <w:pPr>
              <w:pStyle w:val="Default"/>
            </w:pPr>
            <w:r w:rsidRPr="00802B60">
              <w:rPr>
                <w:rFonts w:cstheme="minorHAnsi"/>
                <w:bCs/>
              </w:rPr>
              <w:t>Textilier kan innehålla och/eller vara behandlade med till exempel färgämnen och flamskyddsmedel. Ibland tillsätts också ämnen för att textilierna inte ska skrynkla eller skadas av fuktangrepp</w:t>
            </w:r>
            <w:r w:rsidR="00220E3A">
              <w:rPr>
                <w:rFonts w:cstheme="minorHAnsi"/>
                <w:bCs/>
              </w:rPr>
              <w:t xml:space="preserve"> vid transport. Ur hälsoperspektiv är det bra om dessa ämnen tvättas ur textilierna innan </w:t>
            </w:r>
            <w:r w:rsidR="00B52566">
              <w:rPr>
                <w:rFonts w:cstheme="minorHAnsi"/>
                <w:bCs/>
              </w:rPr>
              <w:t>användning</w:t>
            </w:r>
            <w:r w:rsidR="00220E3A">
              <w:rPr>
                <w:rFonts w:cstheme="minorHAnsi"/>
                <w:bCs/>
              </w:rPr>
              <w:t>.</w:t>
            </w:r>
          </w:p>
        </w:tc>
        <w:tc>
          <w:tcPr>
            <w:tcW w:w="1134" w:type="dxa"/>
          </w:tcPr>
          <w:p w14:paraId="567044C2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C0AAC02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07580ED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</w:tr>
      <w:tr w:rsidR="009B16ED" w:rsidRPr="00DC7EE9" w14:paraId="60A66CC2" w14:textId="77777777" w:rsidTr="0079597E">
        <w:trPr>
          <w:cantSplit/>
          <w:trHeight w:val="146"/>
        </w:trPr>
        <w:tc>
          <w:tcPr>
            <w:tcW w:w="568" w:type="dxa"/>
          </w:tcPr>
          <w:p w14:paraId="020E7C1E" w14:textId="6A8CE3DA" w:rsidR="009B16ED" w:rsidRPr="00A851C8" w:rsidRDefault="006C6EB9" w:rsidP="00B91545">
            <w:pPr>
              <w:pStyle w:val="Default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2976" w:type="dxa"/>
          </w:tcPr>
          <w:p w14:paraId="00BC474B" w14:textId="3C62E7ED" w:rsidR="009B16ED" w:rsidRPr="00ED138F" w:rsidRDefault="006C6EB9" w:rsidP="00B91545">
            <w:pPr>
              <w:pStyle w:val="Default"/>
            </w:pPr>
            <w:r w:rsidRPr="006C6EB9">
              <w:rPr>
                <w:i/>
                <w:color w:val="auto"/>
              </w:rPr>
              <w:t>Valbar åtgärd:</w:t>
            </w:r>
            <w:r w:rsidRPr="007966B6">
              <w:rPr>
                <w:color w:val="auto"/>
              </w:rPr>
              <w:t xml:space="preserve"> </w:t>
            </w:r>
            <w:r w:rsidR="009B16ED">
              <w:t xml:space="preserve"> Vi s</w:t>
            </w:r>
            <w:r w:rsidR="009B16ED" w:rsidRPr="00ED138F">
              <w:t>kaka</w:t>
            </w:r>
            <w:r w:rsidR="009B16ED">
              <w:t>r</w:t>
            </w:r>
            <w:r w:rsidR="009B16ED" w:rsidRPr="00ED138F">
              <w:t xml:space="preserve"> och vädra</w:t>
            </w:r>
            <w:r w:rsidR="009B16ED">
              <w:t xml:space="preserve">r </w:t>
            </w:r>
            <w:r w:rsidR="009B16ED" w:rsidRPr="00ED138F">
              <w:t xml:space="preserve">alla textilier </w:t>
            </w:r>
            <w:r w:rsidR="009B16ED">
              <w:t xml:space="preserve">utomhus </w:t>
            </w:r>
            <w:r w:rsidR="009B16ED" w:rsidRPr="00ED138F">
              <w:t xml:space="preserve">regelbundet, t.ex. gardiner och filtar. </w:t>
            </w:r>
          </w:p>
          <w:p w14:paraId="5207CB29" w14:textId="77777777" w:rsidR="009B16ED" w:rsidRPr="00ED138F" w:rsidRDefault="009B16ED" w:rsidP="00B91545">
            <w:pPr>
              <w:pStyle w:val="Default"/>
            </w:pPr>
          </w:p>
        </w:tc>
        <w:tc>
          <w:tcPr>
            <w:tcW w:w="4678" w:type="dxa"/>
          </w:tcPr>
          <w:p w14:paraId="1009B63D" w14:textId="77777777" w:rsidR="009B16ED" w:rsidRPr="00ED138F" w:rsidRDefault="009B16ED" w:rsidP="00B91545">
            <w:pPr>
              <w:pStyle w:val="Default"/>
            </w:pPr>
            <w:r w:rsidRPr="00ED138F">
              <w:t xml:space="preserve">Damm binder kemiska ämnen och textilier ger upphov till dammsamling. Genom att tvätta, skaka och vädra textilier regelbundet kan inomhusmiljön förbättras. </w:t>
            </w:r>
          </w:p>
        </w:tc>
        <w:tc>
          <w:tcPr>
            <w:tcW w:w="1134" w:type="dxa"/>
          </w:tcPr>
          <w:p w14:paraId="5FA0FA6E" w14:textId="77777777" w:rsidR="009B16ED" w:rsidRPr="00DC7EE9" w:rsidRDefault="009B16ED" w:rsidP="00B91545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3DB4379C" w14:textId="77777777" w:rsidR="009B16ED" w:rsidRPr="00DC7EE9" w:rsidRDefault="009B16ED" w:rsidP="00B9154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5C639DB" w14:textId="77777777" w:rsidR="009B16ED" w:rsidRPr="00DC7EE9" w:rsidRDefault="009B16ED" w:rsidP="00B91545">
            <w:pPr>
              <w:rPr>
                <w:b/>
                <w:bCs/>
              </w:rPr>
            </w:pPr>
          </w:p>
        </w:tc>
      </w:tr>
      <w:tr w:rsidR="009B16ED" w:rsidRPr="00DC7EE9" w14:paraId="07B8E499" w14:textId="77777777" w:rsidTr="0079597E">
        <w:trPr>
          <w:cantSplit/>
          <w:trHeight w:val="697"/>
        </w:trPr>
        <w:tc>
          <w:tcPr>
            <w:tcW w:w="568" w:type="dxa"/>
          </w:tcPr>
          <w:p w14:paraId="6A5D189F" w14:textId="3F7369C2" w:rsidR="009B16ED" w:rsidRPr="00A851C8" w:rsidRDefault="006C6EB9" w:rsidP="00F6333B">
            <w:pPr>
              <w:pStyle w:val="Default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2976" w:type="dxa"/>
          </w:tcPr>
          <w:p w14:paraId="1086799C" w14:textId="79DA69DC" w:rsidR="009B16ED" w:rsidRPr="00802B60" w:rsidRDefault="006C6EB9" w:rsidP="00F6333B">
            <w:pPr>
              <w:spacing w:before="40"/>
              <w:rPr>
                <w:rFonts w:cstheme="minorHAnsi"/>
                <w:bCs/>
              </w:rPr>
            </w:pPr>
            <w:r w:rsidRPr="006C6EB9">
              <w:rPr>
                <w:i/>
                <w:color w:val="auto"/>
              </w:rPr>
              <w:t>Valbar åtgärd:</w:t>
            </w:r>
            <w:r w:rsidRPr="007966B6">
              <w:rPr>
                <w:rFonts w:cs="Garamond"/>
                <w:color w:val="auto"/>
              </w:rPr>
              <w:t xml:space="preserve"> </w:t>
            </w:r>
            <w:r w:rsidR="009B16ED">
              <w:rPr>
                <w:rFonts w:cstheme="minorHAnsi"/>
                <w:bCs/>
              </w:rPr>
              <w:t xml:space="preserve"> </w:t>
            </w:r>
            <w:r w:rsidR="009B16ED" w:rsidRPr="009B16ED">
              <w:rPr>
                <w:rFonts w:cstheme="minorHAnsi"/>
                <w:bCs/>
              </w:rPr>
              <w:t xml:space="preserve">Vi förvarar saker i backar av trä, korg eller kartong. </w:t>
            </w:r>
            <w:r w:rsidR="009B16ED" w:rsidRPr="009B16ED">
              <w:rPr>
                <w:rFonts w:cstheme="minorHAnsi"/>
                <w:bCs/>
              </w:rPr>
              <w:tab/>
            </w:r>
          </w:p>
        </w:tc>
        <w:tc>
          <w:tcPr>
            <w:tcW w:w="4678" w:type="dxa"/>
          </w:tcPr>
          <w:p w14:paraId="11F41417" w14:textId="78188B0B" w:rsidR="009B16ED" w:rsidRPr="00802B60" w:rsidRDefault="009B16ED" w:rsidP="00F6333B">
            <w:pPr>
              <w:pStyle w:val="Default"/>
              <w:rPr>
                <w:rFonts w:cstheme="minorHAnsi"/>
                <w:bCs/>
              </w:rPr>
            </w:pPr>
            <w:r w:rsidRPr="009B16ED">
              <w:rPr>
                <w:rFonts w:cstheme="minorHAnsi"/>
                <w:bCs/>
              </w:rPr>
              <w:t xml:space="preserve">Trä, korg och kartong är naturmaterial som sällan har några tillsatser. </w:t>
            </w:r>
            <w:r w:rsidRPr="009B16ED">
              <w:rPr>
                <w:rFonts w:cstheme="minorHAnsi"/>
                <w:bCs/>
              </w:rPr>
              <w:tab/>
            </w:r>
          </w:p>
        </w:tc>
        <w:tc>
          <w:tcPr>
            <w:tcW w:w="1134" w:type="dxa"/>
          </w:tcPr>
          <w:p w14:paraId="5BB37598" w14:textId="77777777" w:rsidR="009B16ED" w:rsidRPr="00DC7EE9" w:rsidRDefault="009B16ED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EB32DC0" w14:textId="77777777" w:rsidR="009B16ED" w:rsidRPr="00DC7EE9" w:rsidRDefault="009B16ED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AEED6F3" w14:textId="77777777" w:rsidR="009B16ED" w:rsidRPr="00DC7EE9" w:rsidRDefault="009B16ED" w:rsidP="00F6333B">
            <w:pPr>
              <w:rPr>
                <w:b/>
                <w:bCs/>
              </w:rPr>
            </w:pPr>
          </w:p>
        </w:tc>
      </w:tr>
      <w:tr w:rsidR="00AC3BCE" w:rsidRPr="006328DA" w14:paraId="58EDB7DB" w14:textId="77777777" w:rsidTr="0079597E">
        <w:trPr>
          <w:cantSplit/>
          <w:trHeight w:val="428"/>
        </w:trPr>
        <w:tc>
          <w:tcPr>
            <w:tcW w:w="14601" w:type="dxa"/>
            <w:gridSpan w:val="6"/>
            <w:shd w:val="clear" w:color="auto" w:fill="FDE9D1" w:themeFill="accent2" w:themeFillTint="33"/>
          </w:tcPr>
          <w:p w14:paraId="08A26447" w14:textId="3C7A3CE0" w:rsidR="00AC3BCE" w:rsidRPr="006328DA" w:rsidRDefault="006C6EB9" w:rsidP="00632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4. </w:t>
            </w:r>
            <w:r w:rsidR="00AC3BCE" w:rsidRPr="006328DA">
              <w:rPr>
                <w:b/>
                <w:bCs/>
                <w:sz w:val="28"/>
              </w:rPr>
              <w:t>Hygien, städ och tvätt</w:t>
            </w:r>
          </w:p>
        </w:tc>
      </w:tr>
      <w:tr w:rsidR="00B248F4" w:rsidRPr="00DC7EE9" w14:paraId="1064B58B" w14:textId="77777777" w:rsidTr="0079597E">
        <w:trPr>
          <w:cantSplit/>
          <w:trHeight w:val="1257"/>
        </w:trPr>
        <w:tc>
          <w:tcPr>
            <w:tcW w:w="568" w:type="dxa"/>
          </w:tcPr>
          <w:p w14:paraId="548CF6F3" w14:textId="7F627943" w:rsidR="00B248F4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4.1</w:t>
            </w:r>
          </w:p>
        </w:tc>
        <w:tc>
          <w:tcPr>
            <w:tcW w:w="2976" w:type="dxa"/>
          </w:tcPr>
          <w:p w14:paraId="3EEAA650" w14:textId="65EF314F" w:rsidR="00B248F4" w:rsidRPr="00FF388F" w:rsidRDefault="00B248F4" w:rsidP="00FF388F">
            <w:pPr>
              <w:spacing w:before="40"/>
              <w:rPr>
                <w:rFonts w:cstheme="minorHAnsi"/>
                <w:bCs/>
              </w:rPr>
            </w:pPr>
            <w:r w:rsidRPr="00B248F4">
              <w:rPr>
                <w:rFonts w:cstheme="minorHAnsi"/>
                <w:bCs/>
              </w:rPr>
              <w:t xml:space="preserve">Vi väljer miljömärkta och oparfymerade produkter i det sortimentet som finns på avtal. </w:t>
            </w:r>
            <w:r w:rsidRPr="00B248F4">
              <w:rPr>
                <w:rFonts w:cstheme="minorHAnsi"/>
                <w:bCs/>
              </w:rPr>
              <w:tab/>
            </w:r>
            <w:r w:rsidRPr="00B248F4">
              <w:rPr>
                <w:rFonts w:cstheme="minorHAnsi"/>
                <w:bCs/>
              </w:rPr>
              <w:tab/>
            </w:r>
          </w:p>
        </w:tc>
        <w:tc>
          <w:tcPr>
            <w:tcW w:w="4678" w:type="dxa"/>
          </w:tcPr>
          <w:p w14:paraId="4AFB2354" w14:textId="4F6CE3B0" w:rsidR="00B248F4" w:rsidRPr="00FF388F" w:rsidRDefault="00B248F4" w:rsidP="00F6333B">
            <w:pPr>
              <w:pStyle w:val="Default"/>
              <w:rPr>
                <w:rFonts w:cstheme="minorHAnsi"/>
                <w:bCs/>
              </w:rPr>
            </w:pPr>
            <w:r w:rsidRPr="00B248F4">
              <w:rPr>
                <w:rFonts w:cstheme="minorHAnsi"/>
                <w:bCs/>
              </w:rPr>
              <w:t>Miljömärkta och etiskt märkta produkter finns uppmärkta i inköpsportalen med ”grön plupp”. Parfymfria produkter ingår inte i ”grön plupp i inköpsportalen, men informationen kan utläsas i texten och på förpackningen.</w:t>
            </w:r>
            <w:r w:rsidRPr="00B248F4">
              <w:rPr>
                <w:rFonts w:cstheme="minorHAnsi"/>
                <w:bCs/>
              </w:rPr>
              <w:tab/>
            </w:r>
            <w:r w:rsidRPr="00B248F4">
              <w:rPr>
                <w:rFonts w:cstheme="minorHAnsi"/>
                <w:bCs/>
              </w:rPr>
              <w:tab/>
            </w:r>
          </w:p>
        </w:tc>
        <w:tc>
          <w:tcPr>
            <w:tcW w:w="1134" w:type="dxa"/>
          </w:tcPr>
          <w:p w14:paraId="1F87264F" w14:textId="77777777" w:rsidR="00B248F4" w:rsidRPr="00DC7EE9" w:rsidRDefault="00B248F4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ED5618B" w14:textId="77777777" w:rsidR="00B248F4" w:rsidRPr="00DC7EE9" w:rsidRDefault="00B248F4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B0BD7DA" w14:textId="77777777" w:rsidR="00B248F4" w:rsidRPr="00DC7EE9" w:rsidRDefault="00B248F4" w:rsidP="00F6333B">
            <w:pPr>
              <w:rPr>
                <w:b/>
                <w:bCs/>
              </w:rPr>
            </w:pPr>
          </w:p>
        </w:tc>
      </w:tr>
      <w:tr w:rsidR="00FF388F" w:rsidRPr="00DC7EE9" w14:paraId="27383DAE" w14:textId="77777777" w:rsidTr="0079597E">
        <w:trPr>
          <w:cantSplit/>
          <w:trHeight w:val="1306"/>
        </w:trPr>
        <w:tc>
          <w:tcPr>
            <w:tcW w:w="568" w:type="dxa"/>
          </w:tcPr>
          <w:p w14:paraId="4A2319D3" w14:textId="2BCED22F" w:rsidR="00FF388F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4.2</w:t>
            </w:r>
          </w:p>
        </w:tc>
        <w:tc>
          <w:tcPr>
            <w:tcW w:w="2976" w:type="dxa"/>
          </w:tcPr>
          <w:p w14:paraId="1BDFEA1D" w14:textId="17576EA2" w:rsidR="00FF388F" w:rsidRPr="00FF388F" w:rsidRDefault="00FF388F" w:rsidP="00FF388F">
            <w:pPr>
              <w:spacing w:before="40"/>
              <w:rPr>
                <w:rFonts w:cstheme="minorHAnsi"/>
                <w:bCs/>
              </w:rPr>
            </w:pPr>
            <w:r w:rsidRPr="00FF388F">
              <w:rPr>
                <w:rFonts w:cstheme="minorHAnsi"/>
                <w:bCs/>
              </w:rPr>
              <w:t xml:space="preserve">Vi använder engångshandskar av </w:t>
            </w:r>
            <w:proofErr w:type="spellStart"/>
            <w:r w:rsidRPr="00FF388F">
              <w:rPr>
                <w:rFonts w:cstheme="minorHAnsi"/>
                <w:bCs/>
              </w:rPr>
              <w:t>nitril</w:t>
            </w:r>
            <w:proofErr w:type="spellEnd"/>
            <w:r w:rsidRPr="00FF388F">
              <w:rPr>
                <w:rFonts w:cstheme="minorHAnsi"/>
                <w:bCs/>
              </w:rPr>
              <w:t xml:space="preserve">, och undviker handskar i PVC med ftalater. </w:t>
            </w:r>
            <w:r w:rsidRPr="00FF388F">
              <w:rPr>
                <w:rFonts w:cstheme="minorHAnsi"/>
                <w:bCs/>
              </w:rPr>
              <w:tab/>
            </w:r>
            <w:r w:rsidRPr="00FF388F">
              <w:rPr>
                <w:rFonts w:cstheme="minorHAnsi"/>
                <w:bCs/>
              </w:rPr>
              <w:tab/>
              <w:t xml:space="preserve"> </w:t>
            </w:r>
          </w:p>
          <w:p w14:paraId="3FA28A45" w14:textId="6EFC83A9" w:rsidR="00FF388F" w:rsidRPr="009E2D2A" w:rsidRDefault="00FF388F" w:rsidP="00FF388F">
            <w:pPr>
              <w:spacing w:before="40"/>
              <w:rPr>
                <w:rFonts w:cstheme="minorHAnsi"/>
                <w:bCs/>
              </w:rPr>
            </w:pPr>
            <w:r w:rsidRPr="00FF388F">
              <w:rPr>
                <w:rFonts w:cstheme="minorHAnsi"/>
                <w:bCs/>
              </w:rPr>
              <w:t xml:space="preserve"> </w:t>
            </w:r>
            <w:r w:rsidRPr="00FF388F">
              <w:rPr>
                <w:rFonts w:cstheme="minorHAnsi"/>
                <w:bCs/>
              </w:rPr>
              <w:tab/>
            </w:r>
            <w:r w:rsidRPr="00FF388F">
              <w:rPr>
                <w:rFonts w:cstheme="minorHAnsi"/>
                <w:bCs/>
              </w:rPr>
              <w:tab/>
            </w:r>
          </w:p>
        </w:tc>
        <w:tc>
          <w:tcPr>
            <w:tcW w:w="4678" w:type="dxa"/>
          </w:tcPr>
          <w:p w14:paraId="599F5201" w14:textId="500CDB5D" w:rsidR="00FF388F" w:rsidRPr="009E2D2A" w:rsidRDefault="00FF388F" w:rsidP="00F6333B">
            <w:pPr>
              <w:pStyle w:val="Default"/>
              <w:rPr>
                <w:rFonts w:cstheme="minorHAnsi"/>
                <w:bCs/>
              </w:rPr>
            </w:pPr>
            <w:r w:rsidRPr="00FF388F">
              <w:rPr>
                <w:rFonts w:cstheme="minorHAnsi"/>
                <w:bCs/>
              </w:rPr>
              <w:t xml:space="preserve">Engångshandskar av PVC-plast kan innehålla många oönskade ämnen, bland annat mjukgörare som ftalater. Välj i första hand </w:t>
            </w:r>
            <w:proofErr w:type="spellStart"/>
            <w:r w:rsidRPr="00FF388F">
              <w:rPr>
                <w:rFonts w:cstheme="minorHAnsi"/>
                <w:bCs/>
              </w:rPr>
              <w:t>nitril</w:t>
            </w:r>
            <w:proofErr w:type="spellEnd"/>
            <w:r w:rsidRPr="00FF388F">
              <w:rPr>
                <w:rFonts w:cstheme="minorHAnsi"/>
                <w:bCs/>
              </w:rPr>
              <w:t xml:space="preserve"> men även ftalatfri PVC (polyvinylklorid) är ett alternativ för de som har problem med kontaktallergi av </w:t>
            </w:r>
            <w:proofErr w:type="spellStart"/>
            <w:r w:rsidRPr="00FF388F">
              <w:rPr>
                <w:rFonts w:cstheme="minorHAnsi"/>
                <w:bCs/>
              </w:rPr>
              <w:t>nitril</w:t>
            </w:r>
            <w:proofErr w:type="spellEnd"/>
            <w:r w:rsidRPr="00FF388F">
              <w:rPr>
                <w:rFonts w:cstheme="minorHAnsi"/>
                <w:bCs/>
              </w:rPr>
              <w:t>.</w:t>
            </w:r>
          </w:p>
        </w:tc>
        <w:tc>
          <w:tcPr>
            <w:tcW w:w="1134" w:type="dxa"/>
          </w:tcPr>
          <w:p w14:paraId="5019E181" w14:textId="77777777" w:rsidR="00FF388F" w:rsidRPr="00DC7EE9" w:rsidRDefault="00FF388F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BECF658" w14:textId="77777777" w:rsidR="00FF388F" w:rsidRPr="00DC7EE9" w:rsidRDefault="00FF388F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CB357B3" w14:textId="77777777" w:rsidR="00FF388F" w:rsidRPr="00DC7EE9" w:rsidRDefault="00FF388F" w:rsidP="00F6333B">
            <w:pPr>
              <w:rPr>
                <w:b/>
                <w:bCs/>
              </w:rPr>
            </w:pPr>
          </w:p>
        </w:tc>
      </w:tr>
      <w:tr w:rsidR="009E2D2A" w:rsidRPr="00DC7EE9" w14:paraId="7EC73A73" w14:textId="77777777" w:rsidTr="004F5179">
        <w:trPr>
          <w:cantSplit/>
          <w:trHeight w:val="1129"/>
        </w:trPr>
        <w:tc>
          <w:tcPr>
            <w:tcW w:w="568" w:type="dxa"/>
          </w:tcPr>
          <w:p w14:paraId="14FEA103" w14:textId="3E411334" w:rsidR="009E2D2A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lastRenderedPageBreak/>
              <w:t>4.3</w:t>
            </w:r>
          </w:p>
        </w:tc>
        <w:tc>
          <w:tcPr>
            <w:tcW w:w="2976" w:type="dxa"/>
          </w:tcPr>
          <w:p w14:paraId="78D28F30" w14:textId="313247DC" w:rsidR="009E2D2A" w:rsidRPr="009E2D2A" w:rsidRDefault="00023EBF" w:rsidP="009E2D2A">
            <w:pPr>
              <w:spacing w:before="4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Eleverna</w:t>
            </w:r>
            <w:r w:rsidR="009E2D2A" w:rsidRPr="009E2D2A">
              <w:rPr>
                <w:rFonts w:cstheme="minorHAnsi"/>
                <w:bCs/>
              </w:rPr>
              <w:t xml:space="preserve"> tvättar händerna ofta, särskilt före mat/mell</w:t>
            </w:r>
            <w:r w:rsidR="00B52566">
              <w:rPr>
                <w:rFonts w:cstheme="minorHAnsi"/>
                <w:bCs/>
              </w:rPr>
              <w:t>anmål</w:t>
            </w:r>
            <w:r w:rsidR="009E2D2A" w:rsidRPr="009E2D2A">
              <w:rPr>
                <w:rFonts w:cstheme="minorHAnsi"/>
                <w:bCs/>
              </w:rPr>
              <w:t xml:space="preserve"> </w:t>
            </w:r>
          </w:p>
          <w:p w14:paraId="0773AC09" w14:textId="6AA4AF78" w:rsidR="009E2D2A" w:rsidRPr="00802B60" w:rsidRDefault="009E2D2A" w:rsidP="009E2D2A">
            <w:pPr>
              <w:spacing w:before="40"/>
              <w:rPr>
                <w:rFonts w:cstheme="minorHAnsi"/>
                <w:bCs/>
              </w:rPr>
            </w:pPr>
            <w:r w:rsidRPr="009E2D2A">
              <w:rPr>
                <w:rFonts w:cstheme="minorHAnsi"/>
                <w:bCs/>
              </w:rPr>
              <w:tab/>
            </w:r>
            <w:r w:rsidRPr="009E2D2A">
              <w:rPr>
                <w:rFonts w:cstheme="minorHAnsi"/>
                <w:bCs/>
              </w:rPr>
              <w:tab/>
            </w:r>
          </w:p>
        </w:tc>
        <w:tc>
          <w:tcPr>
            <w:tcW w:w="4678" w:type="dxa"/>
          </w:tcPr>
          <w:p w14:paraId="7B9B94BB" w14:textId="4770F817" w:rsidR="009E2D2A" w:rsidRPr="00802B60" w:rsidRDefault="009E2D2A" w:rsidP="00F6333B">
            <w:pPr>
              <w:pStyle w:val="Default"/>
              <w:rPr>
                <w:rFonts w:cstheme="minorHAnsi"/>
                <w:bCs/>
              </w:rPr>
            </w:pPr>
            <w:r w:rsidRPr="009E2D2A">
              <w:rPr>
                <w:rFonts w:cstheme="minorHAnsi"/>
                <w:bCs/>
              </w:rPr>
              <w:t xml:space="preserve">Farliga ämnen kan fastna på </w:t>
            </w:r>
            <w:r w:rsidR="00023EBF">
              <w:rPr>
                <w:rFonts w:cstheme="minorHAnsi"/>
                <w:bCs/>
              </w:rPr>
              <w:t>h</w:t>
            </w:r>
            <w:r w:rsidRPr="009E2D2A">
              <w:rPr>
                <w:rFonts w:cstheme="minorHAnsi"/>
                <w:bCs/>
              </w:rPr>
              <w:t>änder</w:t>
            </w:r>
            <w:r w:rsidR="00023EBF">
              <w:rPr>
                <w:rFonts w:cstheme="minorHAnsi"/>
                <w:bCs/>
              </w:rPr>
              <w:t>na</w:t>
            </w:r>
            <w:r w:rsidR="00FF5EDF">
              <w:rPr>
                <w:rFonts w:cstheme="minorHAnsi"/>
                <w:bCs/>
              </w:rPr>
              <w:t>, som eleverna sedan kan f</w:t>
            </w:r>
            <w:r w:rsidRPr="009E2D2A">
              <w:rPr>
                <w:rFonts w:cstheme="minorHAnsi"/>
                <w:bCs/>
              </w:rPr>
              <w:t xml:space="preserve">å i sig </w:t>
            </w:r>
            <w:r w:rsidR="00FF5EDF">
              <w:rPr>
                <w:rFonts w:cstheme="minorHAnsi"/>
                <w:bCs/>
              </w:rPr>
              <w:t>om</w:t>
            </w:r>
            <w:r w:rsidRPr="009E2D2A">
              <w:rPr>
                <w:rFonts w:cstheme="minorHAnsi"/>
                <w:bCs/>
              </w:rPr>
              <w:t xml:space="preserve"> de slickar eller suger på sina händer. Det är därför viktigt att tvätta händerna ofta för att minska risken för exponering.</w:t>
            </w:r>
          </w:p>
        </w:tc>
        <w:tc>
          <w:tcPr>
            <w:tcW w:w="1134" w:type="dxa"/>
          </w:tcPr>
          <w:p w14:paraId="1AA5C45E" w14:textId="77777777" w:rsidR="009E2D2A" w:rsidRPr="00DC7EE9" w:rsidRDefault="009E2D2A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46B1C7E" w14:textId="77777777" w:rsidR="009E2D2A" w:rsidRPr="00DC7EE9" w:rsidRDefault="009E2D2A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C30FF83" w14:textId="77777777" w:rsidR="009E2D2A" w:rsidRPr="00DC7EE9" w:rsidRDefault="009E2D2A" w:rsidP="00F6333B">
            <w:pPr>
              <w:rPr>
                <w:b/>
                <w:bCs/>
              </w:rPr>
            </w:pPr>
          </w:p>
        </w:tc>
      </w:tr>
      <w:tr w:rsidR="00406B25" w:rsidRPr="00DC7EE9" w14:paraId="76779EF7" w14:textId="77777777" w:rsidTr="0079597E">
        <w:trPr>
          <w:cantSplit/>
          <w:trHeight w:val="570"/>
        </w:trPr>
        <w:tc>
          <w:tcPr>
            <w:tcW w:w="568" w:type="dxa"/>
          </w:tcPr>
          <w:p w14:paraId="6A7BF9FA" w14:textId="55E06DB0" w:rsidR="00406B25" w:rsidRPr="006C6EB9" w:rsidRDefault="006C6EB9" w:rsidP="00406B25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4.4</w:t>
            </w:r>
          </w:p>
        </w:tc>
        <w:tc>
          <w:tcPr>
            <w:tcW w:w="2976" w:type="dxa"/>
          </w:tcPr>
          <w:p w14:paraId="3131E07C" w14:textId="190A977A" w:rsidR="00406B25" w:rsidRPr="00802B60" w:rsidRDefault="00406B25" w:rsidP="00406B25">
            <w:pPr>
              <w:spacing w:before="40"/>
              <w:rPr>
                <w:rFonts w:cstheme="minorHAnsi"/>
                <w:bCs/>
              </w:rPr>
            </w:pPr>
            <w:r w:rsidRPr="001D5C49">
              <w:t xml:space="preserve">Vi använder endast våtservetter som räddare i nöden. </w:t>
            </w:r>
          </w:p>
        </w:tc>
        <w:tc>
          <w:tcPr>
            <w:tcW w:w="4678" w:type="dxa"/>
          </w:tcPr>
          <w:p w14:paraId="617DC7C4" w14:textId="46E7C664" w:rsidR="00406B25" w:rsidRPr="00802B60" w:rsidRDefault="00406B25" w:rsidP="00406B25">
            <w:pPr>
              <w:pStyle w:val="Default"/>
              <w:rPr>
                <w:rFonts w:cstheme="minorHAnsi"/>
                <w:bCs/>
              </w:rPr>
            </w:pPr>
            <w:r w:rsidRPr="001D5C49">
              <w:t>Våtservetter kan innehålla allergiframkallande konserveringsmedel och parfym.</w:t>
            </w:r>
            <w:r w:rsidR="00742FA5">
              <w:t xml:space="preserve"> </w:t>
            </w:r>
            <w:r w:rsidR="00742FA5" w:rsidRPr="00742FA5">
              <w:t>Använd</w:t>
            </w:r>
            <w:r w:rsidR="00742FA5">
              <w:t xml:space="preserve"> om möjligt</w:t>
            </w:r>
            <w:r w:rsidR="00742FA5" w:rsidRPr="00742FA5">
              <w:t xml:space="preserve"> </w:t>
            </w:r>
            <w:r w:rsidR="00742FA5">
              <w:t xml:space="preserve">torra </w:t>
            </w:r>
            <w:r w:rsidR="00742FA5" w:rsidRPr="00742FA5">
              <w:t>papperstvättlappar och kranvatten</w:t>
            </w:r>
            <w:r w:rsidR="00742FA5">
              <w:t>.</w:t>
            </w:r>
          </w:p>
        </w:tc>
        <w:tc>
          <w:tcPr>
            <w:tcW w:w="1134" w:type="dxa"/>
          </w:tcPr>
          <w:p w14:paraId="3165986D" w14:textId="7428D6DF" w:rsidR="00406B25" w:rsidRPr="00DC7EE9" w:rsidRDefault="00406B25" w:rsidP="00406B25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195487E" w14:textId="77777777" w:rsidR="00406B25" w:rsidRPr="00DC7EE9" w:rsidRDefault="00406B25" w:rsidP="00406B2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70ADAC5" w14:textId="77777777" w:rsidR="00406B25" w:rsidRPr="00DC7EE9" w:rsidRDefault="00406B25" w:rsidP="00406B25">
            <w:pPr>
              <w:rPr>
                <w:b/>
                <w:bCs/>
              </w:rPr>
            </w:pPr>
          </w:p>
        </w:tc>
      </w:tr>
      <w:tr w:rsidR="00F6333B" w:rsidRPr="00DC7EE9" w14:paraId="343AD8D1" w14:textId="77777777" w:rsidTr="0079597E">
        <w:trPr>
          <w:cantSplit/>
          <w:trHeight w:val="742"/>
        </w:trPr>
        <w:tc>
          <w:tcPr>
            <w:tcW w:w="568" w:type="dxa"/>
          </w:tcPr>
          <w:p w14:paraId="30250564" w14:textId="7713BD13" w:rsidR="00F6333B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4.5</w:t>
            </w:r>
          </w:p>
        </w:tc>
        <w:tc>
          <w:tcPr>
            <w:tcW w:w="2976" w:type="dxa"/>
          </w:tcPr>
          <w:p w14:paraId="174CA17A" w14:textId="33E76B15" w:rsidR="00F6333B" w:rsidRPr="00C700B2" w:rsidRDefault="00F6333B" w:rsidP="00F6333B">
            <w:pPr>
              <w:pStyle w:val="Default"/>
            </w:pPr>
            <w:r>
              <w:t>Vi u</w:t>
            </w:r>
            <w:r w:rsidRPr="00ED138F">
              <w:t>ndvik</w:t>
            </w:r>
            <w:r>
              <w:t xml:space="preserve">er </w:t>
            </w:r>
            <w:r w:rsidRPr="00ED138F">
              <w:t xml:space="preserve">antibakteriella </w:t>
            </w:r>
            <w:r>
              <w:t>rengöring</w:t>
            </w:r>
            <w:r w:rsidRPr="00ED138F">
              <w:t>smedel</w:t>
            </w:r>
            <w:r w:rsidR="00483B86">
              <w:t xml:space="preserve"> och </w:t>
            </w:r>
            <w:r w:rsidR="008E16B2">
              <w:t>antibakteriella ämnen i produkter.</w:t>
            </w:r>
          </w:p>
        </w:tc>
        <w:tc>
          <w:tcPr>
            <w:tcW w:w="4678" w:type="dxa"/>
          </w:tcPr>
          <w:p w14:paraId="71DB781E" w14:textId="3A48C5F7" w:rsidR="00F6333B" w:rsidRPr="00ED138F" w:rsidRDefault="008E16B2" w:rsidP="00F6333B">
            <w:pPr>
              <w:pStyle w:val="Default"/>
              <w:rPr>
                <w:rFonts w:cstheme="minorHAnsi"/>
                <w:b/>
                <w:color w:val="auto"/>
              </w:rPr>
            </w:pPr>
            <w:r w:rsidRPr="00ED138F">
              <w:t>A</w:t>
            </w:r>
            <w:r>
              <w:t>nvändningen av a</w:t>
            </w:r>
            <w:r w:rsidR="00F6333B" w:rsidRPr="00ED138F">
              <w:t xml:space="preserve">ntibakteriella </w:t>
            </w:r>
            <w:r>
              <w:t xml:space="preserve">ämnen kan bidra till ökad </w:t>
            </w:r>
            <w:r w:rsidRPr="00ED138F">
              <w:t>antibiotikaresistens</w:t>
            </w:r>
            <w:r>
              <w:t xml:space="preserve">. </w:t>
            </w:r>
            <w:r w:rsidR="00F6333B" w:rsidRPr="00D011F8">
              <w:t xml:space="preserve">Använd tvål och vatten för normal rengöring och alkoholbaserade rengöringsmedel </w:t>
            </w:r>
            <w:r>
              <w:t xml:space="preserve">vid desinfektion. </w:t>
            </w:r>
          </w:p>
        </w:tc>
        <w:tc>
          <w:tcPr>
            <w:tcW w:w="1134" w:type="dxa"/>
          </w:tcPr>
          <w:p w14:paraId="0B9C1CF3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7F0F481A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84E05A2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</w:tr>
      <w:tr w:rsidR="00F6333B" w:rsidRPr="00DC7EE9" w14:paraId="71C556DA" w14:textId="77777777" w:rsidTr="0079597E">
        <w:trPr>
          <w:cantSplit/>
          <w:trHeight w:val="475"/>
        </w:trPr>
        <w:tc>
          <w:tcPr>
            <w:tcW w:w="568" w:type="dxa"/>
          </w:tcPr>
          <w:p w14:paraId="15AFE356" w14:textId="083280A9" w:rsidR="00F6333B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4.6</w:t>
            </w:r>
          </w:p>
        </w:tc>
        <w:tc>
          <w:tcPr>
            <w:tcW w:w="2976" w:type="dxa"/>
          </w:tcPr>
          <w:p w14:paraId="17B1130A" w14:textId="77777777" w:rsidR="00F6333B" w:rsidRPr="00C700B2" w:rsidRDefault="00F6333B" w:rsidP="00F6333B">
            <w:pPr>
              <w:pStyle w:val="Default"/>
            </w:pPr>
            <w:r>
              <w:t>Vi v</w:t>
            </w:r>
            <w:r w:rsidRPr="00ED138F">
              <w:t>ädra</w:t>
            </w:r>
            <w:r>
              <w:t xml:space="preserve">r </w:t>
            </w:r>
            <w:r w:rsidRPr="00ED138F">
              <w:t xml:space="preserve">genom korsdrag vid städning eller behov av frisk luft. </w:t>
            </w:r>
          </w:p>
        </w:tc>
        <w:tc>
          <w:tcPr>
            <w:tcW w:w="4678" w:type="dxa"/>
          </w:tcPr>
          <w:p w14:paraId="7F343454" w14:textId="77777777" w:rsidR="00F6333B" w:rsidRPr="00BD05E0" w:rsidRDefault="00F6333B" w:rsidP="00F6333B">
            <w:pPr>
              <w:spacing w:before="40"/>
            </w:pPr>
            <w:r w:rsidRPr="00ED138F">
              <w:t xml:space="preserve">Att vädra genom korta korsdrag är ett enkelt sätt att förbättra inomhusluften. </w:t>
            </w:r>
          </w:p>
        </w:tc>
        <w:tc>
          <w:tcPr>
            <w:tcW w:w="1134" w:type="dxa"/>
          </w:tcPr>
          <w:p w14:paraId="10C88895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782C7E96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E01451D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</w:tr>
      <w:tr w:rsidR="00F6333B" w:rsidRPr="00DC7EE9" w14:paraId="723A1A81" w14:textId="77777777" w:rsidTr="0079597E">
        <w:trPr>
          <w:cantSplit/>
          <w:trHeight w:val="146"/>
        </w:trPr>
        <w:tc>
          <w:tcPr>
            <w:tcW w:w="568" w:type="dxa"/>
          </w:tcPr>
          <w:p w14:paraId="3AA1E9EC" w14:textId="0B39BC88" w:rsidR="00F6333B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4.7</w:t>
            </w:r>
          </w:p>
        </w:tc>
        <w:tc>
          <w:tcPr>
            <w:tcW w:w="2976" w:type="dxa"/>
          </w:tcPr>
          <w:p w14:paraId="7097DEF8" w14:textId="77777777" w:rsidR="00F6333B" w:rsidRPr="00C700B2" w:rsidRDefault="00F6333B" w:rsidP="00F6333B">
            <w:pPr>
              <w:pStyle w:val="Default"/>
            </w:pPr>
            <w:r>
              <w:t xml:space="preserve">Vår personal </w:t>
            </w:r>
            <w:r w:rsidRPr="00ED138F">
              <w:t>kan rutinen</w:t>
            </w:r>
            <w:r>
              <w:t xml:space="preserve"> för </w:t>
            </w:r>
            <w:r w:rsidRPr="00ED138F">
              <w:t xml:space="preserve">när en lågenergilampa går i kras. </w:t>
            </w:r>
          </w:p>
        </w:tc>
        <w:tc>
          <w:tcPr>
            <w:tcW w:w="4678" w:type="dxa"/>
          </w:tcPr>
          <w:p w14:paraId="0D51C0F0" w14:textId="2F62344C" w:rsidR="00F6333B" w:rsidRPr="00ED138F" w:rsidRDefault="00F6333B" w:rsidP="00F6333B">
            <w:pPr>
              <w:pStyle w:val="Default"/>
            </w:pPr>
            <w:r w:rsidRPr="00ED138F">
              <w:t xml:space="preserve">Om en </w:t>
            </w:r>
            <w:r w:rsidR="000F1CD4">
              <w:t xml:space="preserve">varm </w:t>
            </w:r>
            <w:r w:rsidRPr="00ED138F">
              <w:t xml:space="preserve">lågenergilampa/kvicksilverlampa krossas kan kvicksilver spridas som ånga vilket lätt andas in. </w:t>
            </w:r>
          </w:p>
        </w:tc>
        <w:tc>
          <w:tcPr>
            <w:tcW w:w="1134" w:type="dxa"/>
          </w:tcPr>
          <w:p w14:paraId="14637FF2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483028B3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A96474C" w14:textId="77777777" w:rsidR="00F6333B" w:rsidRPr="00DC7EE9" w:rsidRDefault="00F6333B" w:rsidP="00F6333B">
            <w:pPr>
              <w:rPr>
                <w:b/>
                <w:bCs/>
              </w:rPr>
            </w:pPr>
          </w:p>
        </w:tc>
      </w:tr>
      <w:tr w:rsidR="009B16ED" w:rsidRPr="00DC7EE9" w14:paraId="3C001E6A" w14:textId="77777777" w:rsidTr="0079597E">
        <w:trPr>
          <w:cantSplit/>
          <w:trHeight w:val="1555"/>
        </w:trPr>
        <w:tc>
          <w:tcPr>
            <w:tcW w:w="568" w:type="dxa"/>
          </w:tcPr>
          <w:p w14:paraId="35FA17EF" w14:textId="2DB5A115" w:rsidR="009B16ED" w:rsidRPr="006C6EB9" w:rsidRDefault="006C6EB9" w:rsidP="00B91545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4.8</w:t>
            </w:r>
          </w:p>
        </w:tc>
        <w:tc>
          <w:tcPr>
            <w:tcW w:w="2976" w:type="dxa"/>
          </w:tcPr>
          <w:p w14:paraId="5674F0E8" w14:textId="4DD49247" w:rsidR="009B16ED" w:rsidRPr="009B16ED" w:rsidRDefault="006C6EB9" w:rsidP="00B91545">
            <w:pPr>
              <w:spacing w:before="40"/>
              <w:rPr>
                <w:rFonts w:cstheme="minorHAnsi"/>
                <w:bCs/>
              </w:rPr>
            </w:pPr>
            <w:r w:rsidRPr="006C6EB9">
              <w:rPr>
                <w:rFonts w:cstheme="minorHAnsi"/>
                <w:bCs/>
                <w:i/>
              </w:rPr>
              <w:t>Valbar åtgärd:</w:t>
            </w:r>
            <w:r w:rsidRPr="006C6EB9">
              <w:rPr>
                <w:rFonts w:cstheme="minorHAnsi"/>
                <w:bCs/>
              </w:rPr>
              <w:t xml:space="preserve"> </w:t>
            </w:r>
            <w:r w:rsidR="009B16ED">
              <w:rPr>
                <w:rFonts w:cstheme="minorHAnsi"/>
                <w:bCs/>
              </w:rPr>
              <w:t xml:space="preserve"> </w:t>
            </w:r>
            <w:r w:rsidR="009B16ED" w:rsidRPr="009B16ED">
              <w:rPr>
                <w:rFonts w:cstheme="minorHAnsi"/>
                <w:bCs/>
              </w:rPr>
              <w:t xml:space="preserve">Vi informerar </w:t>
            </w:r>
            <w:r w:rsidR="000E1071">
              <w:rPr>
                <w:rFonts w:cstheme="minorHAnsi"/>
                <w:bCs/>
              </w:rPr>
              <w:t>vårdnadshavare</w:t>
            </w:r>
            <w:r w:rsidR="009B16ED" w:rsidRPr="009B16ED">
              <w:rPr>
                <w:rFonts w:cstheme="minorHAnsi"/>
                <w:bCs/>
              </w:rPr>
              <w:t xml:space="preserve"> om sunda solvanor och miljömärkt solkräm för barn. </w:t>
            </w:r>
          </w:p>
          <w:p w14:paraId="5F4AE040" w14:textId="77777777" w:rsidR="009B16ED" w:rsidRPr="009B16ED" w:rsidRDefault="009B16ED" w:rsidP="00B91545">
            <w:pPr>
              <w:spacing w:before="40"/>
              <w:rPr>
                <w:rFonts w:cstheme="minorHAnsi"/>
                <w:bCs/>
              </w:rPr>
            </w:pPr>
            <w:r w:rsidRPr="009B16ED">
              <w:rPr>
                <w:rFonts w:cstheme="minorHAnsi"/>
                <w:bCs/>
              </w:rPr>
              <w:tab/>
            </w:r>
          </w:p>
          <w:p w14:paraId="010C5F0F" w14:textId="77777777" w:rsidR="009B16ED" w:rsidRDefault="009B16ED" w:rsidP="00B91545">
            <w:pPr>
              <w:spacing w:before="40"/>
              <w:rPr>
                <w:rFonts w:cstheme="minorHAnsi"/>
                <w:bCs/>
              </w:rPr>
            </w:pPr>
            <w:r w:rsidRPr="009B16ED">
              <w:rPr>
                <w:rFonts w:cstheme="minorHAnsi"/>
                <w:bCs/>
              </w:rPr>
              <w:tab/>
            </w:r>
            <w:r w:rsidRPr="009B16ED">
              <w:rPr>
                <w:rFonts w:cstheme="minorHAnsi"/>
                <w:bCs/>
              </w:rPr>
              <w:tab/>
            </w:r>
            <w:r w:rsidRPr="009B16ED">
              <w:rPr>
                <w:rFonts w:cstheme="minorHAnsi"/>
                <w:bCs/>
              </w:rPr>
              <w:tab/>
            </w:r>
          </w:p>
          <w:p w14:paraId="7BB78A09" w14:textId="77777777" w:rsidR="004F5179" w:rsidRDefault="004F5179" w:rsidP="00B91545">
            <w:pPr>
              <w:spacing w:before="40"/>
              <w:rPr>
                <w:rFonts w:cstheme="minorHAnsi"/>
                <w:bCs/>
              </w:rPr>
            </w:pPr>
          </w:p>
          <w:p w14:paraId="2C37CF4E" w14:textId="77777777" w:rsidR="004F5179" w:rsidRDefault="004F5179" w:rsidP="00B91545">
            <w:pPr>
              <w:spacing w:before="40"/>
              <w:rPr>
                <w:rFonts w:cstheme="minorHAnsi"/>
                <w:bCs/>
              </w:rPr>
            </w:pPr>
          </w:p>
          <w:p w14:paraId="74719544" w14:textId="77777777" w:rsidR="004F5179" w:rsidRDefault="004F5179" w:rsidP="00B91545">
            <w:pPr>
              <w:spacing w:before="40"/>
              <w:rPr>
                <w:rFonts w:cstheme="minorHAnsi"/>
                <w:bCs/>
              </w:rPr>
            </w:pPr>
          </w:p>
          <w:p w14:paraId="56330B4E" w14:textId="77777777" w:rsidR="004F5179" w:rsidRDefault="004F5179" w:rsidP="00B91545">
            <w:pPr>
              <w:spacing w:before="40"/>
              <w:rPr>
                <w:rFonts w:cstheme="minorHAnsi"/>
                <w:bCs/>
              </w:rPr>
            </w:pPr>
          </w:p>
          <w:p w14:paraId="5689EDA3" w14:textId="44784D1C" w:rsidR="004F5179" w:rsidRPr="00B248F4" w:rsidRDefault="004F5179" w:rsidP="00B91545">
            <w:pPr>
              <w:spacing w:before="40"/>
              <w:rPr>
                <w:rFonts w:cstheme="minorHAnsi"/>
                <w:bCs/>
              </w:rPr>
            </w:pPr>
          </w:p>
        </w:tc>
        <w:tc>
          <w:tcPr>
            <w:tcW w:w="4678" w:type="dxa"/>
          </w:tcPr>
          <w:p w14:paraId="7007367F" w14:textId="77777777" w:rsidR="0045528A" w:rsidRDefault="009B16ED" w:rsidP="00C22F87">
            <w:pPr>
              <w:spacing w:before="40"/>
              <w:rPr>
                <w:rFonts w:cstheme="minorHAnsi"/>
                <w:bCs/>
              </w:rPr>
            </w:pPr>
            <w:r w:rsidRPr="009B16ED">
              <w:rPr>
                <w:rFonts w:cstheme="minorHAnsi"/>
                <w:bCs/>
              </w:rPr>
              <w:t xml:space="preserve">Informera </w:t>
            </w:r>
            <w:r w:rsidR="000E1071">
              <w:rPr>
                <w:rFonts w:cstheme="minorHAnsi"/>
                <w:bCs/>
              </w:rPr>
              <w:t xml:space="preserve">vårdnadshavare </w:t>
            </w:r>
            <w:r w:rsidRPr="009B16ED">
              <w:rPr>
                <w:rFonts w:cstheme="minorHAnsi"/>
                <w:bCs/>
              </w:rPr>
              <w:t xml:space="preserve">om att det bästa alternativet </w:t>
            </w:r>
            <w:r w:rsidR="006979F1">
              <w:rPr>
                <w:rFonts w:cstheme="minorHAnsi"/>
                <w:bCs/>
              </w:rPr>
              <w:t xml:space="preserve">för </w:t>
            </w:r>
            <w:r w:rsidRPr="009B16ED">
              <w:rPr>
                <w:rFonts w:cstheme="minorHAnsi"/>
                <w:bCs/>
              </w:rPr>
              <w:t>att undvika hudcancer är heltäckande kläder, undvika solen mellan klockan 11 och 15 och att bara använda solkräm som komplement i ansikte samt på händer och fötter. Solkräm bör minst ha solskyddsfaktor 30.</w:t>
            </w:r>
            <w:r w:rsidR="006979F1">
              <w:rPr>
                <w:rFonts w:cstheme="minorHAnsi"/>
                <w:bCs/>
              </w:rPr>
              <w:t xml:space="preserve"> </w:t>
            </w:r>
            <w:r w:rsidRPr="009B16ED">
              <w:rPr>
                <w:rFonts w:cstheme="minorHAnsi"/>
                <w:bCs/>
              </w:rPr>
              <w:t>Solkräm för vuxna bör inte användas på barn, eftersom innehållet ofta är ett annat.</w:t>
            </w:r>
          </w:p>
          <w:p w14:paraId="488E33B3" w14:textId="77777777" w:rsidR="00C22F87" w:rsidRDefault="00C22F87" w:rsidP="00C22F87">
            <w:pPr>
              <w:spacing w:before="40"/>
              <w:rPr>
                <w:rFonts w:cstheme="minorHAnsi"/>
                <w:bCs/>
              </w:rPr>
            </w:pPr>
          </w:p>
          <w:p w14:paraId="5B10CCF8" w14:textId="77777777" w:rsidR="00C22F87" w:rsidRDefault="00C22F87" w:rsidP="00C22F87">
            <w:pPr>
              <w:spacing w:before="40"/>
              <w:rPr>
                <w:rFonts w:cstheme="minorHAnsi"/>
                <w:bCs/>
              </w:rPr>
            </w:pPr>
          </w:p>
          <w:p w14:paraId="0385C668" w14:textId="77777777" w:rsidR="00C22F87" w:rsidRDefault="00C22F87" w:rsidP="00C22F87">
            <w:pPr>
              <w:spacing w:before="40"/>
              <w:rPr>
                <w:rFonts w:cstheme="minorHAnsi"/>
                <w:bCs/>
              </w:rPr>
            </w:pPr>
          </w:p>
          <w:p w14:paraId="195C4B47" w14:textId="2E941F69" w:rsidR="00C22F87" w:rsidRPr="00B248F4" w:rsidRDefault="00C22F87" w:rsidP="00C22F87">
            <w:pPr>
              <w:spacing w:before="40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4C0A64F" w14:textId="77777777" w:rsidR="009B16ED" w:rsidRPr="00DC7EE9" w:rsidRDefault="009B16ED" w:rsidP="00B91545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DB8CB0F" w14:textId="77777777" w:rsidR="009B16ED" w:rsidRPr="00DC7EE9" w:rsidRDefault="009B16ED" w:rsidP="00B9154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552FEA6" w14:textId="77777777" w:rsidR="009B16ED" w:rsidRPr="00DC7EE9" w:rsidRDefault="009B16ED" w:rsidP="00B91545">
            <w:pPr>
              <w:rPr>
                <w:b/>
                <w:bCs/>
              </w:rPr>
            </w:pPr>
          </w:p>
        </w:tc>
      </w:tr>
      <w:tr w:rsidR="00995736" w:rsidRPr="00995736" w14:paraId="4DF4A626" w14:textId="77777777" w:rsidTr="0079597E">
        <w:trPr>
          <w:cantSplit/>
          <w:trHeight w:val="146"/>
        </w:trPr>
        <w:tc>
          <w:tcPr>
            <w:tcW w:w="14601" w:type="dxa"/>
            <w:gridSpan w:val="6"/>
            <w:shd w:val="clear" w:color="auto" w:fill="FDE9D1" w:themeFill="accent2" w:themeFillTint="33"/>
          </w:tcPr>
          <w:p w14:paraId="36CC12A9" w14:textId="48CF1515" w:rsidR="00995736" w:rsidRPr="00995736" w:rsidRDefault="006C6EB9" w:rsidP="0099573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5. </w:t>
            </w:r>
            <w:r w:rsidR="00FF388F">
              <w:rPr>
                <w:b/>
                <w:bCs/>
                <w:sz w:val="28"/>
              </w:rPr>
              <w:t xml:space="preserve">Matlagning </w:t>
            </w:r>
            <w:r w:rsidR="00514F4F">
              <w:rPr>
                <w:b/>
                <w:bCs/>
                <w:sz w:val="28"/>
              </w:rPr>
              <w:t>och köksutrustning</w:t>
            </w:r>
          </w:p>
        </w:tc>
      </w:tr>
      <w:tr w:rsidR="00995736" w:rsidRPr="00DC7EE9" w14:paraId="3A192DFC" w14:textId="77777777" w:rsidTr="0079597E">
        <w:trPr>
          <w:cantSplit/>
          <w:trHeight w:val="146"/>
        </w:trPr>
        <w:tc>
          <w:tcPr>
            <w:tcW w:w="568" w:type="dxa"/>
          </w:tcPr>
          <w:p w14:paraId="11E200A0" w14:textId="1D7821DF" w:rsidR="00995736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5.1</w:t>
            </w:r>
          </w:p>
        </w:tc>
        <w:tc>
          <w:tcPr>
            <w:tcW w:w="2976" w:type="dxa"/>
          </w:tcPr>
          <w:p w14:paraId="263EB15A" w14:textId="0109FF2A" w:rsidR="00995736" w:rsidRPr="00850FB5" w:rsidRDefault="008D7A3E" w:rsidP="00995736">
            <w:pPr>
              <w:pStyle w:val="Default"/>
            </w:pPr>
            <w:r w:rsidRPr="008D7A3E">
              <w:t>Vid behov av ny stekpanna, välj</w:t>
            </w:r>
            <w:r w:rsidR="005A1AB5">
              <w:t xml:space="preserve">er vi en stekpanna i </w:t>
            </w:r>
            <w:r w:rsidRPr="008D7A3E">
              <w:t>gjutjärn eller rostfritt</w:t>
            </w:r>
            <w:r w:rsidR="005A1AB5">
              <w:t xml:space="preserve"> material</w:t>
            </w:r>
            <w:r w:rsidRPr="008D7A3E">
              <w:t>.</w:t>
            </w:r>
          </w:p>
        </w:tc>
        <w:tc>
          <w:tcPr>
            <w:tcW w:w="4678" w:type="dxa"/>
          </w:tcPr>
          <w:p w14:paraId="4E2683A7" w14:textId="73037441" w:rsidR="00995736" w:rsidRPr="00850FB5" w:rsidRDefault="008D7A3E" w:rsidP="00F6333B">
            <w:pPr>
              <w:pStyle w:val="Default"/>
            </w:pPr>
            <w:r w:rsidRPr="008D7A3E">
              <w:t xml:space="preserve">Vid tillverkningen av teflon används högfluorerade </w:t>
            </w:r>
            <w:r>
              <w:t>miljö</w:t>
            </w:r>
            <w:r w:rsidR="005712A3">
              <w:t>- och hälso</w:t>
            </w:r>
            <w:r>
              <w:t xml:space="preserve">farliga </w:t>
            </w:r>
            <w:r w:rsidRPr="008D7A3E">
              <w:t>ämnen.</w:t>
            </w:r>
            <w:r w:rsidR="005712A3">
              <w:t xml:space="preserve"> </w:t>
            </w:r>
            <w:r w:rsidRPr="008D7A3E">
              <w:t>Risken att dessa ämnen ska avgå vid matlagning anses mindre</w:t>
            </w:r>
            <w:r w:rsidR="005712A3">
              <w:t>, men vid nyinköp bör ”non-stick”/teflonpannor</w:t>
            </w:r>
            <w:r w:rsidR="0036061A">
              <w:t xml:space="preserve"> ändå</w:t>
            </w:r>
            <w:r w:rsidR="005712A3">
              <w:t xml:space="preserve"> undvikas. </w:t>
            </w:r>
          </w:p>
        </w:tc>
        <w:tc>
          <w:tcPr>
            <w:tcW w:w="1134" w:type="dxa"/>
          </w:tcPr>
          <w:p w14:paraId="36957778" w14:textId="77777777" w:rsidR="00995736" w:rsidRPr="00DC7EE9" w:rsidRDefault="00995736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F151801" w14:textId="77777777" w:rsidR="00995736" w:rsidRPr="00DC7EE9" w:rsidRDefault="00995736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74696F0" w14:textId="77777777" w:rsidR="00995736" w:rsidRPr="00DC7EE9" w:rsidRDefault="00995736" w:rsidP="00F6333B">
            <w:pPr>
              <w:rPr>
                <w:b/>
                <w:bCs/>
              </w:rPr>
            </w:pPr>
          </w:p>
        </w:tc>
      </w:tr>
      <w:tr w:rsidR="00514F4F" w:rsidRPr="00DC7EE9" w14:paraId="3AB82D95" w14:textId="77777777" w:rsidTr="0079597E">
        <w:trPr>
          <w:cantSplit/>
          <w:trHeight w:val="146"/>
        </w:trPr>
        <w:tc>
          <w:tcPr>
            <w:tcW w:w="568" w:type="dxa"/>
          </w:tcPr>
          <w:p w14:paraId="1048250C" w14:textId="7817B7CD" w:rsidR="00514F4F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5.2</w:t>
            </w:r>
          </w:p>
        </w:tc>
        <w:tc>
          <w:tcPr>
            <w:tcW w:w="2976" w:type="dxa"/>
          </w:tcPr>
          <w:p w14:paraId="3AC1F4B7" w14:textId="6BE68B42" w:rsidR="00514F4F" w:rsidRDefault="005A1AB5" w:rsidP="00514F4F">
            <w:pPr>
              <w:pStyle w:val="Default"/>
            </w:pPr>
            <w:r>
              <w:t>Vi har rensat ut</w:t>
            </w:r>
            <w:r w:rsidR="00514F4F">
              <w:t xml:space="preserve"> bestick </w:t>
            </w:r>
            <w:r w:rsidR="003036A0">
              <w:t>och</w:t>
            </w:r>
            <w:r w:rsidR="00514F4F">
              <w:t xml:space="preserve"> skålar </w:t>
            </w:r>
            <w:r w:rsidR="003036A0">
              <w:t>samt annan köksutrustning i plast, som används vid</w:t>
            </w:r>
            <w:r w:rsidR="00514F4F">
              <w:t xml:space="preserve"> tillagning</w:t>
            </w:r>
            <w:r w:rsidR="001630EC">
              <w:t xml:space="preserve">, </w:t>
            </w:r>
            <w:r w:rsidR="00514F4F">
              <w:t xml:space="preserve">servering </w:t>
            </w:r>
            <w:r w:rsidR="001630EC">
              <w:t xml:space="preserve">och hantering </w:t>
            </w:r>
            <w:r w:rsidR="00514F4F">
              <w:t>av varm mat</w:t>
            </w:r>
            <w:r w:rsidR="003036A0">
              <w:t>. Vi använder istället produkter</w:t>
            </w:r>
            <w:r>
              <w:t xml:space="preserve"> i</w:t>
            </w:r>
            <w:r w:rsidR="00514F4F">
              <w:t xml:space="preserve"> glas, trä, rostfritt eller porslin</w:t>
            </w:r>
            <w:r w:rsidR="00D52E92">
              <w:t>.</w:t>
            </w:r>
            <w:r w:rsidR="00514F4F">
              <w:t xml:space="preserve"> </w:t>
            </w:r>
          </w:p>
        </w:tc>
        <w:tc>
          <w:tcPr>
            <w:tcW w:w="4678" w:type="dxa"/>
          </w:tcPr>
          <w:p w14:paraId="3DD5D4B9" w14:textId="7EFDDBCF" w:rsidR="00514F4F" w:rsidRPr="00850FB5" w:rsidRDefault="0036061A" w:rsidP="00F6333B">
            <w:pPr>
              <w:pStyle w:val="Default"/>
            </w:pPr>
            <w:r>
              <w:t>Plastkemikalier</w:t>
            </w:r>
            <w:r w:rsidRPr="0036061A">
              <w:t xml:space="preserve"> avges lättare i samband med värme, fet mat och vid lång förvaring. </w:t>
            </w:r>
            <w:r w:rsidR="003A0C92">
              <w:t>Produkter tillverkade av p</w:t>
            </w:r>
            <w:r w:rsidRPr="005E7408">
              <w:t xml:space="preserve">olyamid </w:t>
            </w:r>
            <w:r w:rsidR="005E7408">
              <w:t>(</w:t>
            </w:r>
            <w:r w:rsidR="003A0C92">
              <w:t xml:space="preserve">PA, </w:t>
            </w:r>
            <w:r w:rsidR="005E7408">
              <w:t xml:space="preserve">finns </w:t>
            </w:r>
            <w:r w:rsidRPr="005E7408">
              <w:t xml:space="preserve">ofta </w:t>
            </w:r>
            <w:r w:rsidR="005E7408">
              <w:t xml:space="preserve">i </w:t>
            </w:r>
            <w:r w:rsidRPr="005E7408">
              <w:t>svarta köksredskap</w:t>
            </w:r>
            <w:r w:rsidR="005E7408">
              <w:t xml:space="preserve"> av plast</w:t>
            </w:r>
            <w:r w:rsidRPr="005E7408">
              <w:t>)</w:t>
            </w:r>
            <w:r w:rsidR="00332C92" w:rsidRPr="005E7408">
              <w:t xml:space="preserve">, </w:t>
            </w:r>
            <w:proofErr w:type="spellStart"/>
            <w:r w:rsidRPr="005E7408">
              <w:t>melamin</w:t>
            </w:r>
            <w:proofErr w:type="spellEnd"/>
            <w:r w:rsidR="00332C92" w:rsidRPr="005E7408">
              <w:t xml:space="preserve">, </w:t>
            </w:r>
            <w:proofErr w:type="spellStart"/>
            <w:r w:rsidR="00332C92" w:rsidRPr="005E7408">
              <w:t>polycarbonat</w:t>
            </w:r>
            <w:proofErr w:type="spellEnd"/>
            <w:r w:rsidR="003A0C92">
              <w:t xml:space="preserve"> (</w:t>
            </w:r>
            <w:r w:rsidR="005E7408" w:rsidRPr="005E7408">
              <w:t>PC</w:t>
            </w:r>
            <w:r w:rsidR="003A0C92">
              <w:t>)</w:t>
            </w:r>
            <w:r w:rsidR="005E7408" w:rsidRPr="005E7408">
              <w:t xml:space="preserve"> </w:t>
            </w:r>
            <w:r w:rsidRPr="005E7408">
              <w:t>och PVC</w:t>
            </w:r>
            <w:r w:rsidR="005E7408" w:rsidRPr="005E7408">
              <w:t xml:space="preserve"> kan innehålla och läcka</w:t>
            </w:r>
            <w:r w:rsidRPr="005E7408">
              <w:t xml:space="preserve"> mer kemikalier än tillåtet. Tänk även på att vattenkokare med insida av plast bör undvikas.</w:t>
            </w:r>
            <w:r w:rsidR="005A1AB5" w:rsidRPr="005E7408">
              <w:t xml:space="preserve"> </w:t>
            </w:r>
            <w:r w:rsidR="005A1AB5" w:rsidRPr="005E7408">
              <w:rPr>
                <w:shd w:val="clear" w:color="auto" w:fill="FFFFFF" w:themeFill="background1"/>
              </w:rPr>
              <w:br/>
            </w:r>
            <w:r w:rsidR="006C6EB9" w:rsidRPr="005E7408">
              <w:rPr>
                <w:shd w:val="clear" w:color="auto" w:fill="FFFFFF" w:themeFill="background1"/>
              </w:rPr>
              <w:t>Oavsett val av materialet ska det vara godkänt</w:t>
            </w:r>
            <w:r w:rsidR="006C6EB9">
              <w:t xml:space="preserve"> för livsmedelshantering och avsett för ändamålet.</w:t>
            </w:r>
          </w:p>
        </w:tc>
        <w:tc>
          <w:tcPr>
            <w:tcW w:w="1134" w:type="dxa"/>
          </w:tcPr>
          <w:p w14:paraId="4F4E8AC2" w14:textId="77777777" w:rsidR="00514F4F" w:rsidRPr="00DC7EE9" w:rsidRDefault="00514F4F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32E0E3E" w14:textId="77777777" w:rsidR="00514F4F" w:rsidRPr="00DC7EE9" w:rsidRDefault="00514F4F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8E52B3A" w14:textId="77777777" w:rsidR="00514F4F" w:rsidRPr="00DC7EE9" w:rsidRDefault="00514F4F" w:rsidP="00F6333B">
            <w:pPr>
              <w:rPr>
                <w:b/>
                <w:bCs/>
              </w:rPr>
            </w:pPr>
          </w:p>
        </w:tc>
      </w:tr>
      <w:tr w:rsidR="00514F4F" w:rsidRPr="00DC7EE9" w14:paraId="2C32867A" w14:textId="77777777" w:rsidTr="0079597E">
        <w:trPr>
          <w:cantSplit/>
          <w:trHeight w:val="146"/>
        </w:trPr>
        <w:tc>
          <w:tcPr>
            <w:tcW w:w="568" w:type="dxa"/>
          </w:tcPr>
          <w:p w14:paraId="3B37F44B" w14:textId="2656334C" w:rsidR="00514F4F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5.3</w:t>
            </w:r>
          </w:p>
        </w:tc>
        <w:tc>
          <w:tcPr>
            <w:tcW w:w="2976" w:type="dxa"/>
          </w:tcPr>
          <w:p w14:paraId="6CA3B8C3" w14:textId="5EC87824" w:rsidR="00514F4F" w:rsidRDefault="00F5166F" w:rsidP="00514F4F">
            <w:pPr>
              <w:pStyle w:val="Default"/>
            </w:pPr>
            <w:r>
              <w:t>Vi har rensat ut porslin av plast och</w:t>
            </w:r>
            <w:r w:rsidR="00514F4F">
              <w:t xml:space="preserve"> välj</w:t>
            </w:r>
            <w:r>
              <w:t xml:space="preserve">er istället </w:t>
            </w:r>
            <w:r w:rsidR="00514F4F">
              <w:t>lättporslin</w:t>
            </w:r>
            <w:r>
              <w:t xml:space="preserve"> (eller glas/metall).</w:t>
            </w:r>
          </w:p>
        </w:tc>
        <w:tc>
          <w:tcPr>
            <w:tcW w:w="4678" w:type="dxa"/>
          </w:tcPr>
          <w:p w14:paraId="5FF3F0AC" w14:textId="589C40B7" w:rsidR="00514F4F" w:rsidRPr="00850FB5" w:rsidRDefault="00D52E92" w:rsidP="00F6333B">
            <w:pPr>
              <w:pStyle w:val="Default"/>
            </w:pPr>
            <w:r>
              <w:t>Se ovan.</w:t>
            </w:r>
          </w:p>
        </w:tc>
        <w:tc>
          <w:tcPr>
            <w:tcW w:w="1134" w:type="dxa"/>
          </w:tcPr>
          <w:p w14:paraId="2C64DC9D" w14:textId="77777777" w:rsidR="00514F4F" w:rsidRPr="00DC7EE9" w:rsidRDefault="00514F4F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34703C9E" w14:textId="77777777" w:rsidR="00514F4F" w:rsidRPr="00DC7EE9" w:rsidRDefault="00514F4F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0D23B1C" w14:textId="77777777" w:rsidR="00514F4F" w:rsidRPr="00DC7EE9" w:rsidRDefault="00514F4F" w:rsidP="00F6333B">
            <w:pPr>
              <w:rPr>
                <w:b/>
                <w:bCs/>
              </w:rPr>
            </w:pPr>
          </w:p>
        </w:tc>
      </w:tr>
      <w:tr w:rsidR="00514F4F" w:rsidRPr="00DC7EE9" w14:paraId="330408E5" w14:textId="77777777" w:rsidTr="0079597E">
        <w:trPr>
          <w:cantSplit/>
          <w:trHeight w:val="146"/>
        </w:trPr>
        <w:tc>
          <w:tcPr>
            <w:tcW w:w="568" w:type="dxa"/>
          </w:tcPr>
          <w:p w14:paraId="38D99385" w14:textId="63AF736E" w:rsidR="00514F4F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5.4</w:t>
            </w:r>
          </w:p>
        </w:tc>
        <w:tc>
          <w:tcPr>
            <w:tcW w:w="2976" w:type="dxa"/>
          </w:tcPr>
          <w:p w14:paraId="0DFD28DD" w14:textId="1514AFBA" w:rsidR="00514F4F" w:rsidRDefault="00BB0C0E" w:rsidP="00514F4F">
            <w:pPr>
              <w:pStyle w:val="Default"/>
            </w:pPr>
            <w:r>
              <w:t>Vi väljer produkter förpackade i g</w:t>
            </w:r>
            <w:r w:rsidR="00514F4F" w:rsidRPr="00514F4F">
              <w:t>las eller kartong</w:t>
            </w:r>
            <w:r w:rsidR="00003265">
              <w:t>,</w:t>
            </w:r>
            <w:r w:rsidR="00514F4F" w:rsidRPr="00514F4F">
              <w:t xml:space="preserve"> </w:t>
            </w:r>
            <w:r w:rsidR="007B2154">
              <w:t>framför</w:t>
            </w:r>
            <w:r w:rsidR="00514F4F" w:rsidRPr="00514F4F">
              <w:t xml:space="preserve"> </w:t>
            </w:r>
            <w:r>
              <w:t xml:space="preserve">produkter förpackade i </w:t>
            </w:r>
            <w:r w:rsidR="00514F4F" w:rsidRPr="00514F4F">
              <w:t>konservburkar</w:t>
            </w:r>
            <w:r w:rsidR="00003265">
              <w:t xml:space="preserve"> av metall</w:t>
            </w:r>
            <w:r w:rsidR="007B2154">
              <w:t>.</w:t>
            </w:r>
          </w:p>
        </w:tc>
        <w:tc>
          <w:tcPr>
            <w:tcW w:w="4678" w:type="dxa"/>
          </w:tcPr>
          <w:p w14:paraId="44156E11" w14:textId="5095BC59" w:rsidR="00514F4F" w:rsidRPr="00850FB5" w:rsidRDefault="0073114B" w:rsidP="00F6333B">
            <w:pPr>
              <w:pStyle w:val="Default"/>
            </w:pPr>
            <w:r w:rsidRPr="0073114B">
              <w:t>Insidan av konserver</w:t>
            </w:r>
            <w:r w:rsidR="009878A0">
              <w:t xml:space="preserve"> och</w:t>
            </w:r>
            <w:r w:rsidRPr="0073114B">
              <w:t xml:space="preserve"> metalltuber kan ha en skyddande lack av Bisfenol A. Bisfenol A är sedan 2013 förbjudet i barnmatsförpackningar avsedda för barn under tre år.</w:t>
            </w:r>
          </w:p>
        </w:tc>
        <w:tc>
          <w:tcPr>
            <w:tcW w:w="1134" w:type="dxa"/>
          </w:tcPr>
          <w:p w14:paraId="052C5C78" w14:textId="77777777" w:rsidR="00514F4F" w:rsidRPr="00DC7EE9" w:rsidRDefault="00514F4F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1E4165A" w14:textId="77777777" w:rsidR="00514F4F" w:rsidRPr="00DC7EE9" w:rsidRDefault="00514F4F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63A3B5B" w14:textId="77777777" w:rsidR="00514F4F" w:rsidRPr="00DC7EE9" w:rsidRDefault="00514F4F" w:rsidP="00F6333B">
            <w:pPr>
              <w:rPr>
                <w:b/>
                <w:bCs/>
              </w:rPr>
            </w:pPr>
          </w:p>
        </w:tc>
      </w:tr>
      <w:tr w:rsidR="00177A19" w:rsidRPr="00DC7EE9" w14:paraId="632C281B" w14:textId="77777777" w:rsidTr="0079597E">
        <w:trPr>
          <w:cantSplit/>
          <w:trHeight w:val="146"/>
        </w:trPr>
        <w:tc>
          <w:tcPr>
            <w:tcW w:w="568" w:type="dxa"/>
          </w:tcPr>
          <w:p w14:paraId="3CDDB49C" w14:textId="68921433" w:rsidR="00177A19" w:rsidRPr="006C6EB9" w:rsidRDefault="006C6EB9" w:rsidP="00F6333B">
            <w:pPr>
              <w:pStyle w:val="Default"/>
              <w:rPr>
                <w:b/>
              </w:rPr>
            </w:pPr>
            <w:r w:rsidRPr="006C6EB9">
              <w:rPr>
                <w:b/>
              </w:rPr>
              <w:t>5.5</w:t>
            </w:r>
          </w:p>
        </w:tc>
        <w:tc>
          <w:tcPr>
            <w:tcW w:w="2976" w:type="dxa"/>
          </w:tcPr>
          <w:p w14:paraId="2066A375" w14:textId="7FD2E863" w:rsidR="00177A19" w:rsidRDefault="00177A19" w:rsidP="00514F4F">
            <w:pPr>
              <w:pStyle w:val="Default"/>
            </w:pPr>
            <w:r w:rsidRPr="00177A19">
              <w:t xml:space="preserve">Vi använder bara kallt vatten för dryck och matlagning. </w:t>
            </w:r>
            <w:r w:rsidRPr="00177A19">
              <w:tab/>
            </w:r>
            <w:r w:rsidRPr="00177A19">
              <w:tab/>
            </w:r>
            <w:r w:rsidRPr="00177A19">
              <w:tab/>
            </w:r>
            <w:r w:rsidRPr="00177A19">
              <w:tab/>
            </w:r>
          </w:p>
        </w:tc>
        <w:tc>
          <w:tcPr>
            <w:tcW w:w="4678" w:type="dxa"/>
          </w:tcPr>
          <w:p w14:paraId="1C9990BB" w14:textId="592A1061" w:rsidR="00177A19" w:rsidRPr="0073114B" w:rsidRDefault="00177A19" w:rsidP="00F6333B">
            <w:pPr>
              <w:pStyle w:val="Default"/>
            </w:pPr>
            <w:r w:rsidRPr="00177A19">
              <w:t xml:space="preserve">Det är bara kallvattnet i kranen som är klassat som livsmedel och kontrolleras. Drick aldrig det varma vattnet direkt ur kranen - det kan innehålla skadliga bakterier och små mängder av till exempel metaller (ref </w:t>
            </w:r>
            <w:proofErr w:type="gramStart"/>
            <w:r w:rsidRPr="00177A19">
              <w:t>Svenskt</w:t>
            </w:r>
            <w:proofErr w:type="gramEnd"/>
            <w:r w:rsidRPr="00177A19">
              <w:t xml:space="preserve"> vatten).</w:t>
            </w:r>
            <w:r w:rsidRPr="00177A19">
              <w:tab/>
            </w:r>
          </w:p>
        </w:tc>
        <w:tc>
          <w:tcPr>
            <w:tcW w:w="1134" w:type="dxa"/>
          </w:tcPr>
          <w:p w14:paraId="4A520583" w14:textId="77777777" w:rsidR="00177A19" w:rsidRPr="00DC7EE9" w:rsidRDefault="00177A19" w:rsidP="00F6333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47AA598B" w14:textId="77777777" w:rsidR="00177A19" w:rsidRPr="00DC7EE9" w:rsidRDefault="00177A19" w:rsidP="00F6333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D39F300" w14:textId="77777777" w:rsidR="00177A19" w:rsidRPr="00DC7EE9" w:rsidRDefault="00177A19" w:rsidP="00F6333B">
            <w:pPr>
              <w:rPr>
                <w:b/>
                <w:bCs/>
              </w:rPr>
            </w:pPr>
          </w:p>
        </w:tc>
      </w:tr>
      <w:bookmarkEnd w:id="0"/>
    </w:tbl>
    <w:p w14:paraId="24D29432" w14:textId="77777777" w:rsidR="00773725" w:rsidRPr="004A7883" w:rsidRDefault="00773725" w:rsidP="00D011F8">
      <w:pPr>
        <w:pStyle w:val="BudskapAnslag"/>
        <w:rPr>
          <w:sz w:val="80"/>
          <w:szCs w:val="80"/>
        </w:rPr>
      </w:pPr>
    </w:p>
    <w:sectPr w:rsidR="00773725" w:rsidRPr="004A7883" w:rsidSect="0055126E">
      <w:headerReference w:type="default" r:id="rId13"/>
      <w:footerReference w:type="default" r:id="rId14"/>
      <w:pgSz w:w="16840" w:h="11900" w:orient="landscape" w:code="9"/>
      <w:pgMar w:top="1701" w:right="4536" w:bottom="1418" w:left="851" w:header="51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1003" w14:textId="77777777" w:rsidR="00317C0B" w:rsidRDefault="00317C0B" w:rsidP="001B2A9D">
      <w:r>
        <w:separator/>
      </w:r>
    </w:p>
  </w:endnote>
  <w:endnote w:type="continuationSeparator" w:id="0">
    <w:p w14:paraId="3C9C3438" w14:textId="77777777" w:rsidR="00317C0B" w:rsidRDefault="00317C0B" w:rsidP="001B2A9D">
      <w:r>
        <w:continuationSeparator/>
      </w:r>
    </w:p>
  </w:endnote>
  <w:endnote w:type="continuationNotice" w:id="1">
    <w:p w14:paraId="4DF417A7" w14:textId="77777777" w:rsidR="00317C0B" w:rsidRDefault="00317C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1190" w14:textId="77777777" w:rsidR="00F059F8" w:rsidRPr="00166ADF" w:rsidRDefault="00F059F8" w:rsidP="00166ADF">
    <w:pPr>
      <w:pStyle w:val="Ingetstyckeformat"/>
      <w:spacing w:line="240" w:lineRule="auto"/>
      <w:rPr>
        <w:rFonts w:ascii="CenturyGothic-Bold" w:hAnsi="CenturyGothic-Bold" w:cs="CenturyGothic-Bold"/>
        <w:b/>
        <w:bCs/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A16E261" wp14:editId="6AF787A4">
          <wp:simplePos x="0" y="0"/>
          <wp:positionH relativeFrom="page">
            <wp:posOffset>9699625</wp:posOffset>
          </wp:positionH>
          <wp:positionV relativeFrom="page">
            <wp:posOffset>6355080</wp:posOffset>
          </wp:positionV>
          <wp:extent cx="441960" cy="718820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rebro_CMYK_S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89FF3" w14:textId="77777777" w:rsidR="00F059F8" w:rsidRPr="00166ADF" w:rsidRDefault="00F059F8" w:rsidP="00166ADF">
    <w:pPr>
      <w:pStyle w:val="www-adress"/>
      <w:ind w:left="0"/>
    </w:pPr>
    <w:r w:rsidRPr="00166ADF">
      <w:t>orebro.se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D1E0" w14:textId="77777777" w:rsidR="00317C0B" w:rsidRDefault="00317C0B" w:rsidP="001B2A9D">
      <w:r>
        <w:separator/>
      </w:r>
    </w:p>
  </w:footnote>
  <w:footnote w:type="continuationSeparator" w:id="0">
    <w:p w14:paraId="2BEA9DE6" w14:textId="77777777" w:rsidR="00317C0B" w:rsidRDefault="00317C0B" w:rsidP="001B2A9D">
      <w:r>
        <w:continuationSeparator/>
      </w:r>
    </w:p>
  </w:footnote>
  <w:footnote w:type="continuationNotice" w:id="1">
    <w:p w14:paraId="525D09CC" w14:textId="77777777" w:rsidR="00317C0B" w:rsidRDefault="00317C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665D" w14:textId="77777777" w:rsidR="00F059F8" w:rsidRDefault="00F059F8">
    <w:pPr>
      <w:pStyle w:val="Sidhuvud"/>
    </w:pPr>
  </w:p>
  <w:p w14:paraId="424ED4A1" w14:textId="77777777" w:rsidR="00F059F8" w:rsidRDefault="00F059F8">
    <w:pPr>
      <w:pStyle w:val="Sidhuvud"/>
    </w:pPr>
  </w:p>
  <w:p w14:paraId="653FEBF8" w14:textId="77777777" w:rsidR="00F059F8" w:rsidRDefault="00F059F8">
    <w:pPr>
      <w:pStyle w:val="Sidhuvud"/>
    </w:pPr>
  </w:p>
  <w:p w14:paraId="604C6DDF" w14:textId="77777777" w:rsidR="00F059F8" w:rsidRDefault="00F059F8">
    <w:pPr>
      <w:pStyle w:val="Sidhuvud"/>
    </w:pPr>
    <w:r>
      <w:ptab w:relativeTo="margin" w:alignment="right" w:leader="none"/>
    </w: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C196D"/>
    <w:multiLevelType w:val="multilevel"/>
    <w:tmpl w:val="5F52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9D"/>
    <w:rsid w:val="00001401"/>
    <w:rsid w:val="00003265"/>
    <w:rsid w:val="000112B7"/>
    <w:rsid w:val="0001332F"/>
    <w:rsid w:val="00013BA3"/>
    <w:rsid w:val="00015D06"/>
    <w:rsid w:val="00017178"/>
    <w:rsid w:val="00021504"/>
    <w:rsid w:val="0002216B"/>
    <w:rsid w:val="00023EBF"/>
    <w:rsid w:val="00026BD7"/>
    <w:rsid w:val="00027CC0"/>
    <w:rsid w:val="0003779D"/>
    <w:rsid w:val="00053D68"/>
    <w:rsid w:val="000564D5"/>
    <w:rsid w:val="00056EC1"/>
    <w:rsid w:val="00063CBC"/>
    <w:rsid w:val="000740A3"/>
    <w:rsid w:val="00074E90"/>
    <w:rsid w:val="00075594"/>
    <w:rsid w:val="00081F67"/>
    <w:rsid w:val="00087266"/>
    <w:rsid w:val="000A0026"/>
    <w:rsid w:val="000B3248"/>
    <w:rsid w:val="000C21F8"/>
    <w:rsid w:val="000E1071"/>
    <w:rsid w:val="000E2BD2"/>
    <w:rsid w:val="000F1CD4"/>
    <w:rsid w:val="000F2010"/>
    <w:rsid w:val="000F4CA9"/>
    <w:rsid w:val="00101B9D"/>
    <w:rsid w:val="001026F4"/>
    <w:rsid w:val="001029B5"/>
    <w:rsid w:val="00103DE0"/>
    <w:rsid w:val="001064FB"/>
    <w:rsid w:val="00115064"/>
    <w:rsid w:val="001175E7"/>
    <w:rsid w:val="00121906"/>
    <w:rsid w:val="0012703B"/>
    <w:rsid w:val="00140925"/>
    <w:rsid w:val="00146135"/>
    <w:rsid w:val="00161980"/>
    <w:rsid w:val="001630B2"/>
    <w:rsid w:val="001630EC"/>
    <w:rsid w:val="00166ADF"/>
    <w:rsid w:val="00177A19"/>
    <w:rsid w:val="001831AB"/>
    <w:rsid w:val="00183490"/>
    <w:rsid w:val="001856E7"/>
    <w:rsid w:val="00191BDD"/>
    <w:rsid w:val="001A017D"/>
    <w:rsid w:val="001A449A"/>
    <w:rsid w:val="001A718A"/>
    <w:rsid w:val="001A7D05"/>
    <w:rsid w:val="001B079E"/>
    <w:rsid w:val="001B2A9D"/>
    <w:rsid w:val="001B458F"/>
    <w:rsid w:val="001C3732"/>
    <w:rsid w:val="001D106E"/>
    <w:rsid w:val="001D21B6"/>
    <w:rsid w:val="001E23F8"/>
    <w:rsid w:val="001E67B3"/>
    <w:rsid w:val="001E7F89"/>
    <w:rsid w:val="001F4F65"/>
    <w:rsid w:val="00200B44"/>
    <w:rsid w:val="00210764"/>
    <w:rsid w:val="00212A29"/>
    <w:rsid w:val="00212F0E"/>
    <w:rsid w:val="00215E64"/>
    <w:rsid w:val="00220E3A"/>
    <w:rsid w:val="00224EC1"/>
    <w:rsid w:val="00225378"/>
    <w:rsid w:val="00226BE8"/>
    <w:rsid w:val="00227034"/>
    <w:rsid w:val="00227915"/>
    <w:rsid w:val="0023127F"/>
    <w:rsid w:val="00234E4C"/>
    <w:rsid w:val="00241204"/>
    <w:rsid w:val="00261B82"/>
    <w:rsid w:val="00264E45"/>
    <w:rsid w:val="0026741D"/>
    <w:rsid w:val="00270F2A"/>
    <w:rsid w:val="0027117D"/>
    <w:rsid w:val="0027517D"/>
    <w:rsid w:val="00276557"/>
    <w:rsid w:val="002777C9"/>
    <w:rsid w:val="00281CBB"/>
    <w:rsid w:val="00283A89"/>
    <w:rsid w:val="00295443"/>
    <w:rsid w:val="002B43CA"/>
    <w:rsid w:val="002C164C"/>
    <w:rsid w:val="002C1FB2"/>
    <w:rsid w:val="002D209A"/>
    <w:rsid w:val="002D7655"/>
    <w:rsid w:val="002F4E1D"/>
    <w:rsid w:val="002F63C1"/>
    <w:rsid w:val="003036A0"/>
    <w:rsid w:val="00317C0B"/>
    <w:rsid w:val="00324CD6"/>
    <w:rsid w:val="0033096D"/>
    <w:rsid w:val="00332C92"/>
    <w:rsid w:val="0033581F"/>
    <w:rsid w:val="0034568A"/>
    <w:rsid w:val="00346DE9"/>
    <w:rsid w:val="0035228C"/>
    <w:rsid w:val="0036061A"/>
    <w:rsid w:val="00362385"/>
    <w:rsid w:val="003767F7"/>
    <w:rsid w:val="003A0C92"/>
    <w:rsid w:val="003B0DA0"/>
    <w:rsid w:val="003B23A2"/>
    <w:rsid w:val="003B6477"/>
    <w:rsid w:val="003D4399"/>
    <w:rsid w:val="003E4004"/>
    <w:rsid w:val="003F070D"/>
    <w:rsid w:val="003F27AA"/>
    <w:rsid w:val="003F371F"/>
    <w:rsid w:val="004007D9"/>
    <w:rsid w:val="004050CA"/>
    <w:rsid w:val="00406B25"/>
    <w:rsid w:val="004201BB"/>
    <w:rsid w:val="004243FC"/>
    <w:rsid w:val="00427E65"/>
    <w:rsid w:val="00436FC7"/>
    <w:rsid w:val="004378B8"/>
    <w:rsid w:val="004411B6"/>
    <w:rsid w:val="004503EC"/>
    <w:rsid w:val="00455178"/>
    <w:rsid w:val="0045528A"/>
    <w:rsid w:val="00466322"/>
    <w:rsid w:val="00471990"/>
    <w:rsid w:val="00472EEB"/>
    <w:rsid w:val="00475988"/>
    <w:rsid w:val="00476FC0"/>
    <w:rsid w:val="00483B86"/>
    <w:rsid w:val="0048728E"/>
    <w:rsid w:val="004A7883"/>
    <w:rsid w:val="004B0E65"/>
    <w:rsid w:val="004C1EBB"/>
    <w:rsid w:val="004C2A68"/>
    <w:rsid w:val="004C581A"/>
    <w:rsid w:val="004D16D3"/>
    <w:rsid w:val="004D17A9"/>
    <w:rsid w:val="004E40F6"/>
    <w:rsid w:val="004F5179"/>
    <w:rsid w:val="00504E19"/>
    <w:rsid w:val="0051466B"/>
    <w:rsid w:val="00514F2C"/>
    <w:rsid w:val="00514F4F"/>
    <w:rsid w:val="00532628"/>
    <w:rsid w:val="00534232"/>
    <w:rsid w:val="00537A04"/>
    <w:rsid w:val="0055126E"/>
    <w:rsid w:val="005712A3"/>
    <w:rsid w:val="005753C2"/>
    <w:rsid w:val="00587E85"/>
    <w:rsid w:val="005911F5"/>
    <w:rsid w:val="005916AD"/>
    <w:rsid w:val="00592ADA"/>
    <w:rsid w:val="005A1AB5"/>
    <w:rsid w:val="005C1A18"/>
    <w:rsid w:val="005C7AA5"/>
    <w:rsid w:val="005E7408"/>
    <w:rsid w:val="005F718C"/>
    <w:rsid w:val="0060449E"/>
    <w:rsid w:val="0060716A"/>
    <w:rsid w:val="00610979"/>
    <w:rsid w:val="006117B3"/>
    <w:rsid w:val="00611C5E"/>
    <w:rsid w:val="006254F7"/>
    <w:rsid w:val="00625912"/>
    <w:rsid w:val="006328DA"/>
    <w:rsid w:val="00637F02"/>
    <w:rsid w:val="00645729"/>
    <w:rsid w:val="00651509"/>
    <w:rsid w:val="006617CE"/>
    <w:rsid w:val="00685D3D"/>
    <w:rsid w:val="00690BCA"/>
    <w:rsid w:val="006979F1"/>
    <w:rsid w:val="006A086C"/>
    <w:rsid w:val="006A4E65"/>
    <w:rsid w:val="006B0FA6"/>
    <w:rsid w:val="006B1E89"/>
    <w:rsid w:val="006B7404"/>
    <w:rsid w:val="006C6EB9"/>
    <w:rsid w:val="006D16A3"/>
    <w:rsid w:val="006E3F62"/>
    <w:rsid w:val="006E5DD1"/>
    <w:rsid w:val="00706FEF"/>
    <w:rsid w:val="00710F95"/>
    <w:rsid w:val="007134FA"/>
    <w:rsid w:val="0072012E"/>
    <w:rsid w:val="0073114B"/>
    <w:rsid w:val="00731888"/>
    <w:rsid w:val="00737DB6"/>
    <w:rsid w:val="00737F9B"/>
    <w:rsid w:val="00742FA5"/>
    <w:rsid w:val="00747847"/>
    <w:rsid w:val="0076111C"/>
    <w:rsid w:val="00770CDC"/>
    <w:rsid w:val="00773725"/>
    <w:rsid w:val="00780AE6"/>
    <w:rsid w:val="007906E0"/>
    <w:rsid w:val="0079597E"/>
    <w:rsid w:val="007966B6"/>
    <w:rsid w:val="007969B5"/>
    <w:rsid w:val="007B2154"/>
    <w:rsid w:val="007B2327"/>
    <w:rsid w:val="007B3EEB"/>
    <w:rsid w:val="007B5D36"/>
    <w:rsid w:val="007D248D"/>
    <w:rsid w:val="007E1A90"/>
    <w:rsid w:val="00802B60"/>
    <w:rsid w:val="00805D23"/>
    <w:rsid w:val="00823668"/>
    <w:rsid w:val="00840CC5"/>
    <w:rsid w:val="0084732F"/>
    <w:rsid w:val="00850FB5"/>
    <w:rsid w:val="00852658"/>
    <w:rsid w:val="00854597"/>
    <w:rsid w:val="00860266"/>
    <w:rsid w:val="008613C3"/>
    <w:rsid w:val="008732D4"/>
    <w:rsid w:val="0087462C"/>
    <w:rsid w:val="0087705C"/>
    <w:rsid w:val="00890E87"/>
    <w:rsid w:val="008A0754"/>
    <w:rsid w:val="008A0B76"/>
    <w:rsid w:val="008B00A0"/>
    <w:rsid w:val="008C589A"/>
    <w:rsid w:val="008D2F61"/>
    <w:rsid w:val="008D65B0"/>
    <w:rsid w:val="008D6BA1"/>
    <w:rsid w:val="008D76F3"/>
    <w:rsid w:val="008D7A3E"/>
    <w:rsid w:val="008E16B2"/>
    <w:rsid w:val="008E34C7"/>
    <w:rsid w:val="008E3926"/>
    <w:rsid w:val="008E51B0"/>
    <w:rsid w:val="008E690C"/>
    <w:rsid w:val="008F02B7"/>
    <w:rsid w:val="008F48A6"/>
    <w:rsid w:val="0091631D"/>
    <w:rsid w:val="0091633B"/>
    <w:rsid w:val="00924C9D"/>
    <w:rsid w:val="00924FEF"/>
    <w:rsid w:val="0092502D"/>
    <w:rsid w:val="009267AF"/>
    <w:rsid w:val="009471D6"/>
    <w:rsid w:val="00955AD3"/>
    <w:rsid w:val="0096365F"/>
    <w:rsid w:val="00964E13"/>
    <w:rsid w:val="009711B5"/>
    <w:rsid w:val="00980913"/>
    <w:rsid w:val="0098109F"/>
    <w:rsid w:val="00982D46"/>
    <w:rsid w:val="009878A0"/>
    <w:rsid w:val="00987C3B"/>
    <w:rsid w:val="00990671"/>
    <w:rsid w:val="00995736"/>
    <w:rsid w:val="00997ED0"/>
    <w:rsid w:val="009A02D1"/>
    <w:rsid w:val="009B16ED"/>
    <w:rsid w:val="009B457B"/>
    <w:rsid w:val="009C2086"/>
    <w:rsid w:val="009C525B"/>
    <w:rsid w:val="009C6287"/>
    <w:rsid w:val="009E2D2A"/>
    <w:rsid w:val="009E2FB4"/>
    <w:rsid w:val="009E7146"/>
    <w:rsid w:val="00A10B8C"/>
    <w:rsid w:val="00A279B5"/>
    <w:rsid w:val="00A27FF3"/>
    <w:rsid w:val="00A311B5"/>
    <w:rsid w:val="00A32458"/>
    <w:rsid w:val="00A32CA9"/>
    <w:rsid w:val="00A34022"/>
    <w:rsid w:val="00A408C6"/>
    <w:rsid w:val="00A46D7B"/>
    <w:rsid w:val="00A56F02"/>
    <w:rsid w:val="00A57AFF"/>
    <w:rsid w:val="00A67452"/>
    <w:rsid w:val="00A821AC"/>
    <w:rsid w:val="00A834D7"/>
    <w:rsid w:val="00A83AE4"/>
    <w:rsid w:val="00A851C8"/>
    <w:rsid w:val="00A92DBE"/>
    <w:rsid w:val="00A97F2A"/>
    <w:rsid w:val="00AB395F"/>
    <w:rsid w:val="00AB7AE7"/>
    <w:rsid w:val="00AC3BCE"/>
    <w:rsid w:val="00AD00B0"/>
    <w:rsid w:val="00AD0FD0"/>
    <w:rsid w:val="00AD40B4"/>
    <w:rsid w:val="00AD5F00"/>
    <w:rsid w:val="00AE3319"/>
    <w:rsid w:val="00AE5321"/>
    <w:rsid w:val="00AF7E6F"/>
    <w:rsid w:val="00B01C5C"/>
    <w:rsid w:val="00B02043"/>
    <w:rsid w:val="00B036B8"/>
    <w:rsid w:val="00B14FF5"/>
    <w:rsid w:val="00B1691F"/>
    <w:rsid w:val="00B20C2F"/>
    <w:rsid w:val="00B248F4"/>
    <w:rsid w:val="00B40A00"/>
    <w:rsid w:val="00B41027"/>
    <w:rsid w:val="00B464ED"/>
    <w:rsid w:val="00B52566"/>
    <w:rsid w:val="00B528F0"/>
    <w:rsid w:val="00B52B0D"/>
    <w:rsid w:val="00B6118A"/>
    <w:rsid w:val="00B6198E"/>
    <w:rsid w:val="00B77872"/>
    <w:rsid w:val="00B8326A"/>
    <w:rsid w:val="00B94AB2"/>
    <w:rsid w:val="00BA4F76"/>
    <w:rsid w:val="00BB0C0E"/>
    <w:rsid w:val="00BC4BAF"/>
    <w:rsid w:val="00BD05E0"/>
    <w:rsid w:val="00BD35AE"/>
    <w:rsid w:val="00BE0A51"/>
    <w:rsid w:val="00BE140A"/>
    <w:rsid w:val="00BE1E2C"/>
    <w:rsid w:val="00BE2A5F"/>
    <w:rsid w:val="00BE3DFA"/>
    <w:rsid w:val="00BE4767"/>
    <w:rsid w:val="00BF137D"/>
    <w:rsid w:val="00BF2B62"/>
    <w:rsid w:val="00BF2D9B"/>
    <w:rsid w:val="00BF3495"/>
    <w:rsid w:val="00BF6DE5"/>
    <w:rsid w:val="00C13BA7"/>
    <w:rsid w:val="00C1755D"/>
    <w:rsid w:val="00C17882"/>
    <w:rsid w:val="00C20156"/>
    <w:rsid w:val="00C22F87"/>
    <w:rsid w:val="00C26187"/>
    <w:rsid w:val="00C36A53"/>
    <w:rsid w:val="00C4432F"/>
    <w:rsid w:val="00C4640E"/>
    <w:rsid w:val="00C529E9"/>
    <w:rsid w:val="00C63AD4"/>
    <w:rsid w:val="00C700B2"/>
    <w:rsid w:val="00C73081"/>
    <w:rsid w:val="00C76782"/>
    <w:rsid w:val="00C80945"/>
    <w:rsid w:val="00C875F5"/>
    <w:rsid w:val="00C94319"/>
    <w:rsid w:val="00CA1822"/>
    <w:rsid w:val="00CB0616"/>
    <w:rsid w:val="00CB64F1"/>
    <w:rsid w:val="00CD3CA1"/>
    <w:rsid w:val="00CD61E5"/>
    <w:rsid w:val="00CD7113"/>
    <w:rsid w:val="00CE4C3A"/>
    <w:rsid w:val="00CF1833"/>
    <w:rsid w:val="00CF3D8B"/>
    <w:rsid w:val="00D011F8"/>
    <w:rsid w:val="00D11FB2"/>
    <w:rsid w:val="00D158CD"/>
    <w:rsid w:val="00D308C1"/>
    <w:rsid w:val="00D35F23"/>
    <w:rsid w:val="00D42B11"/>
    <w:rsid w:val="00D516EB"/>
    <w:rsid w:val="00D52E92"/>
    <w:rsid w:val="00D53115"/>
    <w:rsid w:val="00D7043A"/>
    <w:rsid w:val="00D7117B"/>
    <w:rsid w:val="00D764BE"/>
    <w:rsid w:val="00D76D27"/>
    <w:rsid w:val="00D807C6"/>
    <w:rsid w:val="00D85211"/>
    <w:rsid w:val="00DA3C97"/>
    <w:rsid w:val="00DA41D3"/>
    <w:rsid w:val="00DC68B3"/>
    <w:rsid w:val="00DE270D"/>
    <w:rsid w:val="00DE2C22"/>
    <w:rsid w:val="00DE69A3"/>
    <w:rsid w:val="00DF65C8"/>
    <w:rsid w:val="00DF6D8D"/>
    <w:rsid w:val="00E02CEE"/>
    <w:rsid w:val="00E03A66"/>
    <w:rsid w:val="00E127D4"/>
    <w:rsid w:val="00E27D67"/>
    <w:rsid w:val="00E3682D"/>
    <w:rsid w:val="00E57D32"/>
    <w:rsid w:val="00E73525"/>
    <w:rsid w:val="00E75A58"/>
    <w:rsid w:val="00E7688B"/>
    <w:rsid w:val="00E84E4F"/>
    <w:rsid w:val="00E86CF6"/>
    <w:rsid w:val="00E91FB5"/>
    <w:rsid w:val="00E92A31"/>
    <w:rsid w:val="00E92D71"/>
    <w:rsid w:val="00E937B5"/>
    <w:rsid w:val="00EA61DC"/>
    <w:rsid w:val="00EA645D"/>
    <w:rsid w:val="00EB3013"/>
    <w:rsid w:val="00EB7FC3"/>
    <w:rsid w:val="00ED138F"/>
    <w:rsid w:val="00EE337A"/>
    <w:rsid w:val="00EE3EA4"/>
    <w:rsid w:val="00EE66E4"/>
    <w:rsid w:val="00F01B49"/>
    <w:rsid w:val="00F03043"/>
    <w:rsid w:val="00F05100"/>
    <w:rsid w:val="00F059F8"/>
    <w:rsid w:val="00F1573C"/>
    <w:rsid w:val="00F27045"/>
    <w:rsid w:val="00F3686B"/>
    <w:rsid w:val="00F4488F"/>
    <w:rsid w:val="00F45ABF"/>
    <w:rsid w:val="00F5166F"/>
    <w:rsid w:val="00F5280F"/>
    <w:rsid w:val="00F542B8"/>
    <w:rsid w:val="00F6256D"/>
    <w:rsid w:val="00F6333B"/>
    <w:rsid w:val="00F765E2"/>
    <w:rsid w:val="00F843AF"/>
    <w:rsid w:val="00F93404"/>
    <w:rsid w:val="00F95FE9"/>
    <w:rsid w:val="00FA627D"/>
    <w:rsid w:val="00FB23D3"/>
    <w:rsid w:val="00FB6468"/>
    <w:rsid w:val="00FC16EC"/>
    <w:rsid w:val="00FC4D80"/>
    <w:rsid w:val="00FD4A64"/>
    <w:rsid w:val="00FE2255"/>
    <w:rsid w:val="00FE2A66"/>
    <w:rsid w:val="00FF388F"/>
    <w:rsid w:val="00FF5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64ACD"/>
  <w15:docId w15:val="{039CAF8F-1023-4CEE-8049-4A60ABB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2A9D"/>
    <w:pPr>
      <w:spacing w:after="120"/>
    </w:pPr>
    <w:rPr>
      <w:rFonts w:ascii="Garamond" w:hAnsi="Garamond"/>
      <w:color w:val="000000" w:themeColor="text1"/>
      <w:sz w:val="22"/>
      <w:szCs w:val="22"/>
    </w:rPr>
  </w:style>
  <w:style w:type="paragraph" w:styleId="Rubrik1">
    <w:name w:val="heading 1"/>
    <w:basedOn w:val="Normal"/>
    <w:next w:val="Normal"/>
    <w:link w:val="Rubrik1Char"/>
    <w:rsid w:val="001B2A9D"/>
    <w:pPr>
      <w:outlineLvl w:val="0"/>
    </w:pPr>
    <w:rPr>
      <w:rFonts w:asciiTheme="majorHAnsi" w:hAnsiTheme="majorHAnsi"/>
      <w:b/>
      <w:color w:val="FFCA08" w:themeColor="accent1"/>
      <w:sz w:val="60"/>
      <w:szCs w:val="60"/>
    </w:rPr>
  </w:style>
  <w:style w:type="paragraph" w:styleId="Rubrik2">
    <w:name w:val="heading 2"/>
    <w:basedOn w:val="Normal"/>
    <w:next w:val="Normal"/>
    <w:link w:val="Rubrik2Char"/>
    <w:rsid w:val="001B2A9D"/>
    <w:pPr>
      <w:outlineLvl w:val="1"/>
    </w:pPr>
    <w:rPr>
      <w:rFonts w:asciiTheme="majorHAnsi" w:hAnsiTheme="majorHAnsi"/>
      <w:b/>
      <w:sz w:val="24"/>
    </w:rPr>
  </w:style>
  <w:style w:type="paragraph" w:styleId="Rubrik3">
    <w:name w:val="heading 3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rsid w:val="001B2A9D"/>
    <w:rPr>
      <w:rFonts w:asciiTheme="majorHAnsi" w:hAnsiTheme="majorHAnsi"/>
      <w:sz w:val="24"/>
    </w:rPr>
  </w:style>
  <w:style w:type="character" w:customStyle="1" w:styleId="Rubrik1Char">
    <w:name w:val="Rubrik 1 Char"/>
    <w:basedOn w:val="Standardstycketeckensnitt"/>
    <w:link w:val="Rubrik1"/>
    <w:rsid w:val="001B2A9D"/>
    <w:rPr>
      <w:rFonts w:asciiTheme="majorHAnsi" w:hAnsiTheme="majorHAnsi"/>
      <w:b/>
      <w:color w:val="FFCA08" w:themeColor="accent1"/>
      <w:sz w:val="60"/>
      <w:szCs w:val="60"/>
    </w:rPr>
  </w:style>
  <w:style w:type="character" w:customStyle="1" w:styleId="Rubrik2Char">
    <w:name w:val="Rubrik 2 Char"/>
    <w:basedOn w:val="Standardstycketeckensnitt"/>
    <w:link w:val="Rubrik2"/>
    <w:rsid w:val="001B2A9D"/>
    <w:rPr>
      <w:rFonts w:asciiTheme="majorHAnsi" w:hAnsiTheme="majorHAnsi"/>
      <w:b/>
      <w:color w:val="000000" w:themeColor="text1"/>
    </w:rPr>
  </w:style>
  <w:style w:type="character" w:customStyle="1" w:styleId="Rubrik3Char">
    <w:name w:val="Rubrik 3 Char"/>
    <w:basedOn w:val="Standardstycketeckensnitt"/>
    <w:link w:val="Rubrik3"/>
    <w:rsid w:val="00466322"/>
    <w:rPr>
      <w:rFonts w:ascii="Arial" w:eastAsiaTheme="majorEastAsia" w:hAnsi="Arial" w:cstheme="majorBidi"/>
      <w:bCs/>
      <w:sz w:val="22"/>
    </w:rPr>
  </w:style>
  <w:style w:type="paragraph" w:customStyle="1" w:styleId="www-adress">
    <w:name w:val="www-adress"/>
    <w:basedOn w:val="Sidfot"/>
    <w:qFormat/>
    <w:rsid w:val="00166AD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sz w:val="28"/>
      <w:szCs w:val="28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06FEF"/>
    <w:rPr>
      <w:rFonts w:ascii="Bookman Old Style" w:hAnsi="Bookman Old Style"/>
      <w:sz w:val="22"/>
    </w:rPr>
  </w:style>
  <w:style w:type="paragraph" w:styleId="Sidhuvud">
    <w:name w:val="header"/>
    <w:basedOn w:val="Normal"/>
    <w:link w:val="SidhuvudChar"/>
    <w:uiPriority w:val="99"/>
    <w:unhideWhenUsed/>
    <w:rsid w:val="005753C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753C2"/>
    <w:rPr>
      <w:rFonts w:ascii="Bookman Old Style" w:hAnsi="Bookman Old Style"/>
      <w:sz w:val="22"/>
    </w:rPr>
  </w:style>
  <w:style w:type="paragraph" w:customStyle="1" w:styleId="Ingetstyckeformat">
    <w:name w:val="[Inget styckeformat]"/>
    <w:rsid w:val="005753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ubrikanslag">
    <w:name w:val="Rubrik anslag"/>
    <w:basedOn w:val="Normal"/>
    <w:qFormat/>
    <w:rsid w:val="00166ADF"/>
    <w:pPr>
      <w:spacing w:after="800"/>
    </w:pPr>
    <w:rPr>
      <w:rFonts w:ascii="Century Gothic" w:hAnsi="Century Gothic"/>
      <w:b/>
      <w:color w:val="FFCA08" w:themeColor="accent1"/>
      <w:sz w:val="120"/>
      <w:szCs w:val="120"/>
    </w:rPr>
  </w:style>
  <w:style w:type="paragraph" w:customStyle="1" w:styleId="BudskapAnslag">
    <w:name w:val="Budskap Anslag"/>
    <w:basedOn w:val="Normal"/>
    <w:qFormat/>
    <w:rsid w:val="00166ADF"/>
    <w:pPr>
      <w:spacing w:after="0"/>
    </w:pPr>
    <w:rPr>
      <w:rFonts w:asciiTheme="minorHAnsi" w:hAnsiTheme="minorHAnsi"/>
      <w:b/>
      <w:sz w:val="40"/>
      <w:szCs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18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822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D17A9"/>
    <w:rPr>
      <w:color w:val="2998E3" w:themeColor="hyperlink"/>
      <w:u w:val="single"/>
    </w:rPr>
  </w:style>
  <w:style w:type="table" w:styleId="Tabellrutnt">
    <w:name w:val="Table Grid"/>
    <w:basedOn w:val="Normaltabell"/>
    <w:uiPriority w:val="39"/>
    <w:rsid w:val="004D17A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1">
    <w:name w:val="Underrubrik 1"/>
    <w:basedOn w:val="Normal"/>
    <w:next w:val="Normal"/>
    <w:qFormat/>
    <w:rsid w:val="004D17A9"/>
    <w:pPr>
      <w:widowControl w:val="0"/>
      <w:autoSpaceDE w:val="0"/>
      <w:autoSpaceDN w:val="0"/>
      <w:adjustRightInd w:val="0"/>
      <w:spacing w:after="6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26"/>
      <w:szCs w:val="30"/>
    </w:rPr>
  </w:style>
  <w:style w:type="paragraph" w:customStyle="1" w:styleId="Default">
    <w:name w:val="Default"/>
    <w:rsid w:val="006117B3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AnvndHyperlnk">
    <w:name w:val="FollowedHyperlink"/>
    <w:basedOn w:val="Standardstycketeckensnitt"/>
    <w:uiPriority w:val="99"/>
    <w:semiHidden/>
    <w:unhideWhenUsed/>
    <w:rsid w:val="006117B3"/>
    <w:rPr>
      <w:color w:val="7F723D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0E6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F0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8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bro.se/download/18.2bea29ad1590bf258c52a09/1484207058978/Handlingsplan%20f%C3%B6r%20giftfria%20barnverksamhete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r.se/sites/default/files/smartlista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rebroKommun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48B09DC0ABDF41A8EAB5ACC13B8E23" ma:contentTypeVersion="2" ma:contentTypeDescription="Skapa ett nytt dokument." ma:contentTypeScope="" ma:versionID="de055db12ab78f7c7bca1264302bde6c">
  <xsd:schema xmlns:xsd="http://www.w3.org/2001/XMLSchema" xmlns:xs="http://www.w3.org/2001/XMLSchema" xmlns:p="http://schemas.microsoft.com/office/2006/metadata/properties" xmlns:ns2="13c8d003-44f4-4468-ba70-892b680c956a" targetNamespace="http://schemas.microsoft.com/office/2006/metadata/properties" ma:root="true" ma:fieldsID="18c30541e10f073db14ddc2ab857170f" ns2:_="">
    <xsd:import namespace="13c8d003-44f4-4468-ba70-892b680c9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d003-44f4-4468-ba70-892b680c9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7F4D-A9BF-4F06-9CE9-8C70447F1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d003-44f4-4468-ba70-892b680c9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5D0BF-3113-4D02-BEFF-F0FB523A9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2392F-5622-4DFE-95DE-E45764DA4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9E3BB-1D10-4654-ACAF-F2FE37A9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1687</Words>
  <Characters>8942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"Enkla checklistan" kologisk hållbar verksamhet?</vt:lpstr>
    </vt:vector>
  </TitlesOfParts>
  <Company>Advant Produktionsbyrå AB</Company>
  <LinksUpToDate>false</LinksUpToDate>
  <CharactersWithSpaces>10608</CharactersWithSpaces>
  <SharedDoc>false</SharedDoc>
  <HLinks>
    <vt:vector size="6" baseType="variant"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https://www.hsr.se/sites/default/files/smartlista.pdf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"Enkla checklistan" kologisk hållbar verksamhet?</dc:title>
  <dc:subject/>
  <dc:creator>Mikael  Engström</dc:creator>
  <cp:keywords/>
  <dc:description/>
  <cp:lastModifiedBy>Erika Andersson</cp:lastModifiedBy>
  <cp:revision>185</cp:revision>
  <cp:lastPrinted>2014-07-10T15:59:00Z</cp:lastPrinted>
  <dcterms:created xsi:type="dcterms:W3CDTF">2019-09-03T16:17:00Z</dcterms:created>
  <dcterms:modified xsi:type="dcterms:W3CDTF">2019-09-24T08:22:00Z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0x010100F748B09DC0ABDF41A8EAB5ACC13B8E23</vt:lpwstr>
  </property>
</Properties>
</file>